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9B" w:rsidRPr="00287472" w:rsidRDefault="00997D9B" w:rsidP="00997D9B">
      <w:pPr>
        <w:keepNext/>
        <w:spacing w:after="0" w:line="240" w:lineRule="auto"/>
        <w:jc w:val="center"/>
        <w:outlineLvl w:val="0"/>
        <w:rPr>
          <w:rFonts w:ascii="Times New Roman" w:eastAsia="Calibri" w:hAnsi="Times New Roman" w:cs="Times New Roman"/>
          <w:b/>
          <w:sz w:val="24"/>
          <w:szCs w:val="24"/>
        </w:rPr>
      </w:pPr>
    </w:p>
    <w:p w:rsidR="00997D9B" w:rsidRPr="002D0C67" w:rsidRDefault="00997D9B" w:rsidP="00997D9B">
      <w:pPr>
        <w:keepNext/>
        <w:spacing w:after="0" w:line="240" w:lineRule="auto"/>
        <w:jc w:val="center"/>
        <w:outlineLvl w:val="0"/>
        <w:rPr>
          <w:rFonts w:ascii="Arial" w:eastAsia="Calibri" w:hAnsi="Arial" w:cs="Times New Roman"/>
          <w:sz w:val="24"/>
          <w:szCs w:val="24"/>
          <w:u w:val="single"/>
        </w:rPr>
      </w:pPr>
      <w:r w:rsidRPr="002D0C67">
        <w:rPr>
          <w:rFonts w:ascii="Arial" w:eastAsia="Calibri" w:hAnsi="Arial" w:cs="Times New Roman"/>
          <w:caps/>
          <w:sz w:val="24"/>
          <w:szCs w:val="24"/>
          <w:u w:val="single"/>
        </w:rPr>
        <w:t>Concurso de Precios</w:t>
      </w:r>
      <w:r w:rsidRPr="002D0C67">
        <w:rPr>
          <w:rFonts w:ascii="Arial" w:eastAsia="Calibri" w:hAnsi="Arial" w:cs="Times New Roman"/>
          <w:sz w:val="24"/>
          <w:szCs w:val="24"/>
          <w:u w:val="single"/>
        </w:rPr>
        <w:t xml:space="preserve"> Nº 555/2020</w:t>
      </w:r>
    </w:p>
    <w:p w:rsidR="00997D9B" w:rsidRPr="002D0C67" w:rsidRDefault="00997D9B" w:rsidP="00997D9B">
      <w:pPr>
        <w:keepNext/>
        <w:spacing w:after="0" w:line="240" w:lineRule="auto"/>
        <w:jc w:val="center"/>
        <w:outlineLvl w:val="0"/>
        <w:rPr>
          <w:rFonts w:ascii="Times New Roman" w:eastAsia="Calibri" w:hAnsi="Times New Roman" w:cs="Times New Roman"/>
          <w:sz w:val="24"/>
          <w:szCs w:val="20"/>
          <w:u w:val="single"/>
        </w:rPr>
      </w:pPr>
      <w:r w:rsidRPr="002D0C67">
        <w:rPr>
          <w:rFonts w:ascii="Times New Roman" w:eastAsia="Calibri" w:hAnsi="Times New Roman" w:cs="Times New Roman"/>
          <w:sz w:val="24"/>
          <w:szCs w:val="20"/>
          <w:u w:val="single"/>
        </w:rPr>
        <w:t>ANEXO I: PLIEGO DE CONDICIONES PARTICULARES</w:t>
      </w:r>
    </w:p>
    <w:p w:rsidR="00997D9B" w:rsidRPr="006E0434" w:rsidRDefault="00997D9B" w:rsidP="00997D9B">
      <w:pPr>
        <w:spacing w:after="0" w:line="240" w:lineRule="auto"/>
        <w:rPr>
          <w:rFonts w:ascii="Times New Roman" w:eastAsia="Calibri" w:hAnsi="Times New Roman" w:cs="Times New Roman"/>
          <w:sz w:val="20"/>
          <w:szCs w:val="20"/>
        </w:rPr>
      </w:pPr>
    </w:p>
    <w:p w:rsidR="00997D9B" w:rsidRPr="009A0094" w:rsidRDefault="00997D9B" w:rsidP="00997D9B">
      <w:pPr>
        <w:spacing w:after="0" w:line="240" w:lineRule="auto"/>
        <w:jc w:val="both"/>
        <w:rPr>
          <w:rFonts w:ascii="Times New Roman" w:eastAsia="Calibri" w:hAnsi="Times New Roman" w:cs="Times New Roman"/>
          <w:sz w:val="18"/>
          <w:szCs w:val="18"/>
          <w:u w:val="single"/>
        </w:rPr>
      </w:pPr>
      <w:r w:rsidRPr="009A0094">
        <w:rPr>
          <w:rFonts w:ascii="Times New Roman" w:eastAsia="Calibri" w:hAnsi="Times New Roman" w:cs="Times New Roman"/>
          <w:sz w:val="18"/>
          <w:szCs w:val="18"/>
        </w:rPr>
        <w:t xml:space="preserve">ARTÍCULO 1º: </w:t>
      </w:r>
      <w:r w:rsidRPr="009A0094">
        <w:rPr>
          <w:rFonts w:ascii="Times New Roman" w:eastAsia="Calibri" w:hAnsi="Times New Roman" w:cs="Times New Roman"/>
          <w:sz w:val="18"/>
          <w:szCs w:val="18"/>
          <w:u w:val="single"/>
        </w:rPr>
        <w:t>OBJETO:</w:t>
      </w:r>
    </w:p>
    <w:p w:rsidR="00997D9B" w:rsidRPr="009A0094" w:rsidRDefault="00997D9B" w:rsidP="00997D9B">
      <w:pPr>
        <w:spacing w:after="120" w:line="240" w:lineRule="auto"/>
        <w:jc w:val="both"/>
        <w:rPr>
          <w:rFonts w:ascii="Times New Roman" w:hAnsi="Times New Roman" w:cs="Times New Roman"/>
          <w:sz w:val="18"/>
          <w:szCs w:val="18"/>
        </w:rPr>
      </w:pPr>
      <w:r w:rsidRPr="009A0094">
        <w:rPr>
          <w:rFonts w:ascii="Times New Roman" w:hAnsi="Times New Roman" w:cs="Times New Roman"/>
          <w:sz w:val="18"/>
          <w:szCs w:val="18"/>
        </w:rPr>
        <w:t xml:space="preserve">El presente llamado a concurso de precios tiene por objeto la contratación del servicio de </w:t>
      </w:r>
      <w:r w:rsidRPr="009A0094">
        <w:rPr>
          <w:rFonts w:ascii="Times New Roman" w:hAnsi="Times New Roman" w:cs="Times New Roman"/>
          <w:sz w:val="18"/>
          <w:szCs w:val="18"/>
          <w:lang w:val="es-MX"/>
        </w:rPr>
        <w:t>reparación y mantenimiento de once (11) acondicionadores de aires ubicados en el inmueble del Ministerio de Educación,</w:t>
      </w:r>
      <w:r w:rsidR="009B2496" w:rsidRPr="009A0094">
        <w:rPr>
          <w:rFonts w:ascii="Times New Roman" w:hAnsi="Times New Roman" w:cs="Times New Roman"/>
          <w:sz w:val="18"/>
          <w:szCs w:val="18"/>
          <w:lang w:val="es-MX"/>
        </w:rPr>
        <w:t xml:space="preserve"> Cultura, Ciencia y Tecnología s</w:t>
      </w:r>
      <w:r w:rsidRPr="009A0094">
        <w:rPr>
          <w:rFonts w:ascii="Times New Roman" w:hAnsi="Times New Roman" w:cs="Times New Roman"/>
          <w:sz w:val="18"/>
          <w:szCs w:val="18"/>
          <w:lang w:val="es-MX"/>
        </w:rPr>
        <w:t>ito en Gobernador Bosch 99 de la Ciudad de Resistencia, por un monto aproximado de pesos cuatrocientos noventa y cinco mil ($495.000,00)</w:t>
      </w:r>
      <w:r w:rsidRPr="009A0094">
        <w:rPr>
          <w:rFonts w:ascii="Times New Roman" w:hAnsi="Times New Roman" w:cs="Times New Roman"/>
          <w:sz w:val="18"/>
          <w:szCs w:val="18"/>
        </w:rPr>
        <w:t xml:space="preserve">. El detalle de los trabajos a realizar en cada inmueble y la cantidad de equipos y su localización se </w:t>
      </w:r>
      <w:r w:rsidR="009B2496" w:rsidRPr="009A0094">
        <w:rPr>
          <w:rFonts w:ascii="Times New Roman" w:hAnsi="Times New Roman" w:cs="Times New Roman"/>
          <w:sz w:val="18"/>
          <w:szCs w:val="18"/>
        </w:rPr>
        <w:t>detallarán</w:t>
      </w:r>
      <w:r w:rsidRPr="009A0094">
        <w:rPr>
          <w:rFonts w:ascii="Times New Roman" w:hAnsi="Times New Roman" w:cs="Times New Roman"/>
          <w:sz w:val="18"/>
          <w:szCs w:val="18"/>
        </w:rPr>
        <w:t xml:space="preserve"> en el Anexo II: Pliego de Especificaciones Técnicas.</w:t>
      </w:r>
    </w:p>
    <w:p w:rsidR="00997D9B" w:rsidRPr="009A0094" w:rsidRDefault="00997D9B" w:rsidP="00997D9B">
      <w:pPr>
        <w:spacing w:after="120" w:line="240" w:lineRule="auto"/>
        <w:jc w:val="both"/>
        <w:rPr>
          <w:rFonts w:ascii="Times New Roman" w:hAnsi="Times New Roman" w:cs="Times New Roman"/>
          <w:sz w:val="18"/>
          <w:szCs w:val="18"/>
        </w:rPr>
      </w:pPr>
      <w:r w:rsidRPr="009A0094">
        <w:rPr>
          <w:rFonts w:ascii="Times New Roman" w:hAnsi="Times New Roman" w:cs="Times New Roman"/>
          <w:bCs/>
          <w:sz w:val="18"/>
          <w:szCs w:val="18"/>
        </w:rPr>
        <w:t xml:space="preserve">ARTICULO 2º: </w:t>
      </w:r>
      <w:r w:rsidRPr="009A0094">
        <w:rPr>
          <w:rFonts w:ascii="Times New Roman" w:hAnsi="Times New Roman" w:cs="Times New Roman"/>
          <w:bCs/>
          <w:sz w:val="18"/>
          <w:szCs w:val="18"/>
          <w:u w:val="single"/>
        </w:rPr>
        <w:t>MEDIDAS DE BIOSEGURIDAD</w:t>
      </w:r>
      <w:r w:rsidRPr="009A0094">
        <w:rPr>
          <w:rFonts w:ascii="Times New Roman" w:hAnsi="Times New Roman" w:cs="Times New Roman"/>
          <w:bCs/>
          <w:sz w:val="18"/>
          <w:szCs w:val="18"/>
        </w:rPr>
        <w:t>: </w:t>
      </w:r>
    </w:p>
    <w:p w:rsidR="00997D9B" w:rsidRPr="009A0094" w:rsidRDefault="00997D9B" w:rsidP="00997D9B">
      <w:pPr>
        <w:spacing w:after="120" w:line="240" w:lineRule="auto"/>
        <w:jc w:val="both"/>
        <w:rPr>
          <w:rFonts w:ascii="Times New Roman" w:hAnsi="Times New Roman" w:cs="Times New Roman"/>
          <w:sz w:val="18"/>
          <w:szCs w:val="18"/>
        </w:rPr>
      </w:pPr>
      <w:r w:rsidRPr="009A0094">
        <w:rPr>
          <w:rFonts w:ascii="Times New Roman" w:hAnsi="Times New Roman" w:cs="Times New Roman"/>
          <w:bCs/>
          <w:sz w:val="18"/>
          <w:szCs w:val="18"/>
        </w:rPr>
        <w:t>El oferente deberá tener en cuenta al momento de la presentación de las ofertas, como medidas preventivas ante la pandemia COVID-19 lo siguiente:</w:t>
      </w:r>
    </w:p>
    <w:p w:rsidR="00997D9B" w:rsidRPr="009A0094" w:rsidRDefault="00997D9B" w:rsidP="00997D9B">
      <w:pPr>
        <w:numPr>
          <w:ilvl w:val="0"/>
          <w:numId w:val="10"/>
        </w:numPr>
        <w:spacing w:after="0" w:line="240" w:lineRule="auto"/>
        <w:ind w:left="714" w:hanging="357"/>
        <w:jc w:val="both"/>
        <w:rPr>
          <w:rFonts w:ascii="Times New Roman" w:hAnsi="Times New Roman" w:cs="Times New Roman"/>
          <w:bCs/>
          <w:sz w:val="18"/>
          <w:szCs w:val="18"/>
        </w:rPr>
      </w:pPr>
      <w:r w:rsidRPr="009A0094">
        <w:rPr>
          <w:rFonts w:ascii="Times New Roman" w:hAnsi="Times New Roman" w:cs="Times New Roman"/>
          <w:bCs/>
          <w:sz w:val="18"/>
          <w:szCs w:val="18"/>
        </w:rPr>
        <w:t xml:space="preserve">Comunicar y confirmar la asistencia al Departamento de Contrataciones hasta la hora 12:00 del día anterior a la fecha de la apertura del Concurso de Precios, a fin de tener referencia la cantidad de personas que asistirán a la apertura de sobres y </w:t>
      </w:r>
      <w:r w:rsidR="009B2496" w:rsidRPr="009A0094">
        <w:rPr>
          <w:rFonts w:ascii="Times New Roman" w:hAnsi="Times New Roman" w:cs="Times New Roman"/>
          <w:bCs/>
          <w:sz w:val="18"/>
          <w:szCs w:val="18"/>
        </w:rPr>
        <w:t>así</w:t>
      </w:r>
      <w:r w:rsidRPr="009A0094">
        <w:rPr>
          <w:rFonts w:ascii="Times New Roman" w:hAnsi="Times New Roman" w:cs="Times New Roman"/>
          <w:bCs/>
          <w:sz w:val="18"/>
          <w:szCs w:val="18"/>
        </w:rPr>
        <w:t xml:space="preserve"> preparar las instalaciones a efectos de mantener el distanciamiento social preventivo y obligatorio que establece el protocolo de prevención COVID19, según Decreto Provincial N° 843/2020.</w:t>
      </w:r>
    </w:p>
    <w:p w:rsidR="00997D9B" w:rsidRPr="009A0094" w:rsidRDefault="00997D9B" w:rsidP="00997D9B">
      <w:pPr>
        <w:numPr>
          <w:ilvl w:val="0"/>
          <w:numId w:val="10"/>
        </w:numPr>
        <w:spacing w:after="0" w:line="240" w:lineRule="auto"/>
        <w:ind w:left="714" w:hanging="357"/>
        <w:jc w:val="both"/>
        <w:rPr>
          <w:rFonts w:ascii="Times New Roman" w:hAnsi="Times New Roman" w:cs="Times New Roman"/>
          <w:bCs/>
          <w:sz w:val="18"/>
          <w:szCs w:val="18"/>
        </w:rPr>
      </w:pPr>
      <w:r w:rsidRPr="009A0094">
        <w:rPr>
          <w:rFonts w:ascii="Times New Roman" w:hAnsi="Times New Roman" w:cs="Times New Roman"/>
          <w:bCs/>
          <w:sz w:val="18"/>
          <w:szCs w:val="18"/>
        </w:rPr>
        <w:t xml:space="preserve">Dicha confirmación deberán realizarla formalmente vía email: </w:t>
      </w:r>
      <w:hyperlink r:id="rId8" w:history="1">
        <w:r w:rsidRPr="009A0094">
          <w:rPr>
            <w:rStyle w:val="Hipervnculo"/>
            <w:rFonts w:ascii="Times New Roman" w:hAnsi="Times New Roman" w:cs="Times New Roman"/>
            <w:bCs/>
            <w:sz w:val="18"/>
            <w:szCs w:val="18"/>
          </w:rPr>
          <w:t>dptocontrataciones2018@gmail.com</w:t>
        </w:r>
      </w:hyperlink>
      <w:r w:rsidRPr="009A0094">
        <w:rPr>
          <w:rFonts w:ascii="Times New Roman" w:hAnsi="Times New Roman" w:cs="Times New Roman"/>
          <w:bCs/>
          <w:sz w:val="18"/>
          <w:szCs w:val="18"/>
        </w:rPr>
        <w:t>.</w:t>
      </w:r>
    </w:p>
    <w:p w:rsidR="00997D9B" w:rsidRPr="009A0094" w:rsidRDefault="00997D9B" w:rsidP="00997D9B">
      <w:pPr>
        <w:numPr>
          <w:ilvl w:val="0"/>
          <w:numId w:val="10"/>
        </w:numPr>
        <w:spacing w:after="0" w:line="240" w:lineRule="auto"/>
        <w:ind w:left="714" w:hanging="357"/>
        <w:jc w:val="both"/>
        <w:rPr>
          <w:rFonts w:ascii="Times New Roman" w:hAnsi="Times New Roman" w:cs="Times New Roman"/>
          <w:bCs/>
          <w:sz w:val="18"/>
          <w:szCs w:val="18"/>
        </w:rPr>
      </w:pPr>
      <w:r w:rsidRPr="009A0094">
        <w:rPr>
          <w:rFonts w:ascii="Times New Roman" w:hAnsi="Times New Roman" w:cs="Times New Roman"/>
          <w:bCs/>
          <w:sz w:val="18"/>
          <w:szCs w:val="18"/>
        </w:rPr>
        <w:t xml:space="preserve">El ingreso solo será permitido si posee correctamente colocado o barbijo o tapa boca y/o </w:t>
      </w:r>
      <w:proofErr w:type="gramStart"/>
      <w:r w:rsidRPr="009A0094">
        <w:rPr>
          <w:rFonts w:ascii="Times New Roman" w:hAnsi="Times New Roman" w:cs="Times New Roman"/>
          <w:bCs/>
          <w:sz w:val="18"/>
          <w:szCs w:val="18"/>
        </w:rPr>
        <w:t>mascara</w:t>
      </w:r>
      <w:proofErr w:type="gramEnd"/>
      <w:r w:rsidRPr="009A0094">
        <w:rPr>
          <w:rFonts w:ascii="Times New Roman" w:hAnsi="Times New Roman" w:cs="Times New Roman"/>
          <w:bCs/>
          <w:sz w:val="18"/>
          <w:szCs w:val="18"/>
        </w:rPr>
        <w:t xml:space="preserve"> de protección facial.</w:t>
      </w:r>
    </w:p>
    <w:p w:rsidR="00997D9B" w:rsidRPr="009A0094" w:rsidRDefault="00997D9B" w:rsidP="00997D9B">
      <w:pPr>
        <w:numPr>
          <w:ilvl w:val="0"/>
          <w:numId w:val="10"/>
        </w:numPr>
        <w:spacing w:after="0" w:line="240" w:lineRule="auto"/>
        <w:ind w:left="714" w:hanging="357"/>
        <w:jc w:val="both"/>
        <w:rPr>
          <w:rFonts w:ascii="Times New Roman" w:hAnsi="Times New Roman" w:cs="Times New Roman"/>
          <w:bCs/>
          <w:sz w:val="18"/>
          <w:szCs w:val="18"/>
        </w:rPr>
      </w:pPr>
      <w:r w:rsidRPr="009A0094">
        <w:rPr>
          <w:rFonts w:ascii="Times New Roman" w:hAnsi="Times New Roman" w:cs="Times New Roman"/>
          <w:bCs/>
          <w:sz w:val="18"/>
          <w:szCs w:val="18"/>
        </w:rPr>
        <w:t>Solo podrá ingresar un representante por firma, y cada persona deberá tener su propia o birome o pluma o lapicera para firmar actas o documentación correspondiente</w:t>
      </w:r>
    </w:p>
    <w:p w:rsidR="00997D9B" w:rsidRPr="009A0094" w:rsidRDefault="00997D9B" w:rsidP="00997D9B">
      <w:pPr>
        <w:spacing w:before="160" w:after="0" w:line="240" w:lineRule="auto"/>
        <w:jc w:val="both"/>
        <w:rPr>
          <w:rFonts w:ascii="Times New Roman" w:eastAsia="Calibri" w:hAnsi="Times New Roman" w:cs="Times New Roman"/>
          <w:sz w:val="18"/>
          <w:szCs w:val="18"/>
          <w:u w:val="single"/>
        </w:rPr>
      </w:pPr>
      <w:r w:rsidRPr="009A0094">
        <w:rPr>
          <w:rFonts w:ascii="Times New Roman" w:eastAsia="Calibri" w:hAnsi="Times New Roman" w:cs="Times New Roman"/>
          <w:sz w:val="18"/>
          <w:szCs w:val="18"/>
        </w:rPr>
        <w:t xml:space="preserve">ARTÍCULO 3º: </w:t>
      </w:r>
      <w:r w:rsidRPr="009A0094">
        <w:rPr>
          <w:rFonts w:ascii="Times New Roman" w:eastAsia="Calibri" w:hAnsi="Times New Roman" w:cs="Times New Roman"/>
          <w:sz w:val="18"/>
          <w:szCs w:val="18"/>
          <w:u w:val="single"/>
        </w:rPr>
        <w:t>LUGAR Y FECHA DE LA APERTURA:</w:t>
      </w:r>
    </w:p>
    <w:p w:rsidR="00997D9B" w:rsidRPr="009A0094" w:rsidRDefault="00997D9B" w:rsidP="00997D9B">
      <w:p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La apertura se efectuará en el </w:t>
      </w:r>
      <w:r w:rsidR="009B2496" w:rsidRPr="009A0094">
        <w:rPr>
          <w:rFonts w:ascii="Times New Roman" w:eastAsia="Calibri" w:hAnsi="Times New Roman" w:cs="Times New Roman"/>
          <w:sz w:val="18"/>
          <w:szCs w:val="18"/>
        </w:rPr>
        <w:t>Salón</w:t>
      </w:r>
      <w:r w:rsidRPr="009A0094">
        <w:rPr>
          <w:rFonts w:ascii="Times New Roman" w:eastAsia="Calibri" w:hAnsi="Times New Roman" w:cs="Times New Roman"/>
          <w:sz w:val="18"/>
          <w:szCs w:val="18"/>
        </w:rPr>
        <w:t xml:space="preserve"> “Eugenio Salom” del Ministerio de Educación, Cultura, Ciencia y Tecnología, sito en </w:t>
      </w:r>
      <w:r w:rsidR="009B2496" w:rsidRPr="009A0094">
        <w:rPr>
          <w:rFonts w:ascii="Times New Roman" w:eastAsia="Calibri" w:hAnsi="Times New Roman" w:cs="Times New Roman"/>
          <w:sz w:val="18"/>
          <w:szCs w:val="18"/>
        </w:rPr>
        <w:t>Gobernador Bosch 99- el día 03-1</w:t>
      </w:r>
      <w:r w:rsidRPr="009A0094">
        <w:rPr>
          <w:rFonts w:ascii="Times New Roman" w:eastAsia="Calibri" w:hAnsi="Times New Roman" w:cs="Times New Roman"/>
          <w:sz w:val="18"/>
          <w:szCs w:val="18"/>
        </w:rPr>
        <w:t xml:space="preserve">2-20, a las 10:00hs. </w:t>
      </w:r>
    </w:p>
    <w:p w:rsidR="00997D9B" w:rsidRPr="009A0094" w:rsidRDefault="00997D9B" w:rsidP="00997D9B">
      <w:pPr>
        <w:spacing w:before="160"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ARTÍCULO 4º: </w:t>
      </w:r>
      <w:r w:rsidRPr="009A0094">
        <w:rPr>
          <w:rFonts w:ascii="Times New Roman" w:eastAsia="Calibri" w:hAnsi="Times New Roman" w:cs="Times New Roman"/>
          <w:sz w:val="18"/>
          <w:szCs w:val="18"/>
          <w:u w:val="single"/>
        </w:rPr>
        <w:t>RECEPCIÓN DE LAS OFERTAS</w:t>
      </w:r>
      <w:r w:rsidRPr="009A0094">
        <w:rPr>
          <w:rFonts w:ascii="Times New Roman" w:eastAsia="Calibri" w:hAnsi="Times New Roman" w:cs="Times New Roman"/>
          <w:sz w:val="18"/>
          <w:szCs w:val="18"/>
        </w:rPr>
        <w:t xml:space="preserve">: </w:t>
      </w:r>
    </w:p>
    <w:p w:rsidR="00997D9B" w:rsidRPr="009A0094" w:rsidRDefault="00997D9B" w:rsidP="00997D9B">
      <w:p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En la Mesa de Entradas y Salidas de la Dirección de Administración hasta el día 03-12-20 a las 10:00hs.-</w:t>
      </w:r>
    </w:p>
    <w:p w:rsidR="00997D9B" w:rsidRPr="009A0094" w:rsidRDefault="00997D9B" w:rsidP="00997D9B">
      <w:pPr>
        <w:spacing w:after="120" w:line="240" w:lineRule="auto"/>
        <w:jc w:val="both"/>
        <w:rPr>
          <w:rFonts w:ascii="Times New Roman" w:eastAsia="Times New Roman" w:hAnsi="Times New Roman" w:cs="Times New Roman"/>
          <w:sz w:val="18"/>
          <w:szCs w:val="18"/>
        </w:rPr>
      </w:pPr>
      <w:r w:rsidRPr="009A0094">
        <w:rPr>
          <w:rFonts w:ascii="Times New Roman" w:eastAsia="Times New Roman" w:hAnsi="Times New Roman" w:cs="Times New Roman"/>
          <w:sz w:val="18"/>
          <w:szCs w:val="18"/>
        </w:rPr>
        <w:t>Las ofertas se deben presentar en un sobre cerrado, sin membrete de la firma, indicando número del Concurso de Precios, objeto, como así también fecha y hora de presentación de las propuestas.</w:t>
      </w:r>
    </w:p>
    <w:p w:rsidR="00997D9B" w:rsidRPr="009A0094" w:rsidRDefault="00997D9B" w:rsidP="00997D9B">
      <w:pPr>
        <w:spacing w:after="120" w:line="240" w:lineRule="auto"/>
        <w:jc w:val="both"/>
        <w:rPr>
          <w:rFonts w:ascii="Times New Roman" w:eastAsia="Times New Roman" w:hAnsi="Times New Roman" w:cs="Times New Roman"/>
          <w:sz w:val="18"/>
          <w:szCs w:val="18"/>
        </w:rPr>
      </w:pPr>
    </w:p>
    <w:p w:rsidR="00997D9B" w:rsidRPr="009A0094" w:rsidRDefault="00997D9B" w:rsidP="00997D9B">
      <w:pPr>
        <w:spacing w:before="160"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ARTÍCULO 5º: </w:t>
      </w:r>
      <w:r w:rsidRPr="009A0094">
        <w:rPr>
          <w:rFonts w:ascii="Times New Roman" w:eastAsia="Calibri" w:hAnsi="Times New Roman" w:cs="Times New Roman"/>
          <w:sz w:val="18"/>
          <w:szCs w:val="18"/>
          <w:u w:val="single"/>
        </w:rPr>
        <w:t>MODO DE COTIZAR:</w:t>
      </w:r>
    </w:p>
    <w:p w:rsidR="00997D9B" w:rsidRPr="009A0094" w:rsidRDefault="00997D9B" w:rsidP="00997D9B">
      <w:p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Los oferentes deberán cotizar los precios netos de descuentos, incluido el Impuesto al Valor Agregado sin discriminar y con la siguiente documentación:</w:t>
      </w:r>
    </w:p>
    <w:p w:rsidR="00997D9B" w:rsidRPr="009A0094" w:rsidRDefault="00997D9B" w:rsidP="00997D9B">
      <w:pPr>
        <w:pStyle w:val="Prrafodelista"/>
        <w:numPr>
          <w:ilvl w:val="0"/>
          <w:numId w:val="2"/>
        </w:num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997D9B" w:rsidRPr="009A0094" w:rsidRDefault="00997D9B" w:rsidP="00997D9B">
      <w:pPr>
        <w:pStyle w:val="Textoindependiente"/>
        <w:numPr>
          <w:ilvl w:val="0"/>
          <w:numId w:val="2"/>
        </w:numPr>
        <w:jc w:val="both"/>
        <w:rPr>
          <w:rFonts w:ascii="Times New Roman" w:hAnsi="Times New Roman"/>
          <w:sz w:val="18"/>
          <w:szCs w:val="18"/>
        </w:rPr>
      </w:pPr>
      <w:r w:rsidRPr="009A0094">
        <w:rPr>
          <w:rFonts w:ascii="Times New Roman" w:hAnsi="Times New Roman"/>
          <w:sz w:val="18"/>
          <w:szCs w:val="18"/>
        </w:rPr>
        <w:t>Cuando la misma fue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997D9B" w:rsidRPr="009A0094" w:rsidRDefault="00997D9B" w:rsidP="00997D9B">
      <w:pPr>
        <w:pStyle w:val="Textoindependiente"/>
        <w:numPr>
          <w:ilvl w:val="0"/>
          <w:numId w:val="2"/>
        </w:numPr>
        <w:jc w:val="both"/>
        <w:rPr>
          <w:rFonts w:ascii="Times New Roman" w:hAnsi="Times New Roman"/>
          <w:b/>
          <w:sz w:val="18"/>
          <w:szCs w:val="18"/>
        </w:rPr>
      </w:pPr>
      <w:r w:rsidRPr="009A0094">
        <w:rPr>
          <w:rFonts w:ascii="Times New Roman" w:hAnsi="Times New Roman"/>
          <w:sz w:val="18"/>
          <w:szCs w:val="18"/>
        </w:rPr>
        <w:t>Declaración Jurada de no encontrarse dentro de las incompatibilidades previstas en el artículo 67 de la Constitución Provincial, facilitada adjunta en pliego de condiciones particulares.</w:t>
      </w:r>
    </w:p>
    <w:p w:rsidR="00997D9B" w:rsidRPr="009A0094" w:rsidRDefault="00997D9B" w:rsidP="00997D9B">
      <w:pPr>
        <w:pStyle w:val="Textoindependiente"/>
        <w:numPr>
          <w:ilvl w:val="0"/>
          <w:numId w:val="2"/>
        </w:numPr>
        <w:jc w:val="both"/>
        <w:rPr>
          <w:rFonts w:ascii="Times New Roman" w:hAnsi="Times New Roman"/>
          <w:b/>
          <w:sz w:val="18"/>
          <w:szCs w:val="18"/>
        </w:rPr>
      </w:pPr>
      <w:r w:rsidRPr="009A0094">
        <w:rPr>
          <w:rFonts w:ascii="Times New Roman" w:hAnsi="Times New Roman"/>
          <w:sz w:val="18"/>
          <w:szCs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997D9B" w:rsidRPr="009A0094" w:rsidRDefault="00997D9B" w:rsidP="00997D9B">
      <w:pPr>
        <w:numPr>
          <w:ilvl w:val="0"/>
          <w:numId w:val="1"/>
        </w:num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Adjuntar documento de garantía equivalente al 1% de lo cotizado. Sin vencimiento.</w:t>
      </w:r>
    </w:p>
    <w:p w:rsidR="00997D9B" w:rsidRPr="009A0094" w:rsidRDefault="00997D9B" w:rsidP="00997D9B">
      <w:pPr>
        <w:numPr>
          <w:ilvl w:val="0"/>
          <w:numId w:val="1"/>
        </w:num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Adjuntar constancia de inscripción actualizada – AFIP.</w:t>
      </w:r>
    </w:p>
    <w:p w:rsidR="00997D9B" w:rsidRPr="009A0094" w:rsidRDefault="00997D9B" w:rsidP="00997D9B">
      <w:pPr>
        <w:numPr>
          <w:ilvl w:val="0"/>
          <w:numId w:val="1"/>
        </w:num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Adjuntar constancia de inscripción ante ATP.</w:t>
      </w:r>
    </w:p>
    <w:p w:rsidR="00997D9B" w:rsidRPr="009A0094" w:rsidRDefault="00997D9B" w:rsidP="00997D9B">
      <w:pPr>
        <w:numPr>
          <w:ilvl w:val="0"/>
          <w:numId w:val="1"/>
        </w:num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Adjuntar constancia actualizada de regularización tributaria expedida por A.T.P.</w:t>
      </w:r>
    </w:p>
    <w:p w:rsidR="00997D9B" w:rsidRPr="009A0094" w:rsidRDefault="00997D9B" w:rsidP="00997D9B">
      <w:pPr>
        <w:numPr>
          <w:ilvl w:val="0"/>
          <w:numId w:val="1"/>
        </w:num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Adjuntar constancia de inscripción actualizada del Registro de Proveedores.</w:t>
      </w:r>
    </w:p>
    <w:p w:rsidR="00997D9B" w:rsidRPr="009A0094" w:rsidRDefault="00997D9B" w:rsidP="00997D9B">
      <w:pPr>
        <w:numPr>
          <w:ilvl w:val="0"/>
          <w:numId w:val="1"/>
        </w:num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Declarar domicilio legal.</w:t>
      </w:r>
    </w:p>
    <w:p w:rsidR="00997D9B" w:rsidRPr="009A0094" w:rsidRDefault="00997D9B" w:rsidP="00997D9B">
      <w:pPr>
        <w:numPr>
          <w:ilvl w:val="0"/>
          <w:numId w:val="1"/>
        </w:num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Declarar domicilio comercial.</w:t>
      </w:r>
    </w:p>
    <w:p w:rsidR="00997D9B" w:rsidRPr="009A0094" w:rsidRDefault="00997D9B" w:rsidP="00997D9B">
      <w:pPr>
        <w:numPr>
          <w:ilvl w:val="0"/>
          <w:numId w:val="1"/>
        </w:num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En un sobre cerrado, en uno de sus lados debe contener lo siguiente:</w:t>
      </w:r>
    </w:p>
    <w:tbl>
      <w:tblPr>
        <w:tblStyle w:val="Tablaconcuadrcula"/>
        <w:tblW w:w="0" w:type="auto"/>
        <w:tblInd w:w="817" w:type="dxa"/>
        <w:tblLook w:val="04A0" w:firstRow="1" w:lastRow="0" w:firstColumn="1" w:lastColumn="0" w:noHBand="0" w:noVBand="1"/>
      </w:tblPr>
      <w:tblGrid>
        <w:gridCol w:w="7513"/>
      </w:tblGrid>
      <w:tr w:rsidR="00997D9B" w:rsidRPr="009A0094" w:rsidTr="00B53A9E">
        <w:tc>
          <w:tcPr>
            <w:tcW w:w="7513" w:type="dxa"/>
          </w:tcPr>
          <w:p w:rsidR="00997D9B" w:rsidRPr="009A0094" w:rsidRDefault="00997D9B" w:rsidP="00B53A9E">
            <w:pPr>
              <w:pStyle w:val="Prrafodelista"/>
              <w:numPr>
                <w:ilvl w:val="0"/>
                <w:numId w:val="1"/>
              </w:numPr>
              <w:jc w:val="center"/>
              <w:rPr>
                <w:rFonts w:ascii="Times New Roman" w:eastAsia="Calibri" w:hAnsi="Times New Roman" w:cs="Times New Roman"/>
                <w:sz w:val="18"/>
                <w:szCs w:val="18"/>
              </w:rPr>
            </w:pPr>
          </w:p>
          <w:p w:rsidR="00997D9B" w:rsidRPr="009A0094" w:rsidRDefault="00997D9B" w:rsidP="00B53A9E">
            <w:pPr>
              <w:ind w:left="360"/>
              <w:jc w:val="center"/>
              <w:rPr>
                <w:rFonts w:ascii="Times New Roman" w:eastAsia="Calibri" w:hAnsi="Times New Roman" w:cs="Times New Roman"/>
                <w:sz w:val="18"/>
                <w:szCs w:val="18"/>
              </w:rPr>
            </w:pPr>
            <w:r w:rsidRPr="009A0094">
              <w:rPr>
                <w:rFonts w:ascii="Times New Roman" w:eastAsia="Calibri" w:hAnsi="Times New Roman" w:cs="Times New Roman"/>
                <w:sz w:val="18"/>
                <w:szCs w:val="18"/>
              </w:rPr>
              <w:t>MINISTERIO DE EDUCACION, CULTURA, CIENCIA Y TECNOLOGIA</w:t>
            </w:r>
          </w:p>
          <w:p w:rsidR="00997D9B" w:rsidRPr="009A0094" w:rsidRDefault="00997D9B" w:rsidP="00B53A9E">
            <w:pPr>
              <w:ind w:left="360"/>
              <w:jc w:val="center"/>
              <w:rPr>
                <w:rFonts w:ascii="Times New Roman" w:eastAsia="Calibri" w:hAnsi="Times New Roman" w:cs="Times New Roman"/>
                <w:sz w:val="18"/>
                <w:szCs w:val="18"/>
              </w:rPr>
            </w:pPr>
            <w:r w:rsidRPr="009A0094">
              <w:rPr>
                <w:rFonts w:ascii="Times New Roman" w:eastAsia="Calibri" w:hAnsi="Times New Roman" w:cs="Times New Roman"/>
                <w:sz w:val="18"/>
                <w:szCs w:val="18"/>
              </w:rPr>
              <w:t>DIRECCION DE ADMINISTRACION - DEPARTAMENTO CONTRATACIONES</w:t>
            </w:r>
          </w:p>
          <w:p w:rsidR="00997D9B" w:rsidRPr="009A0094" w:rsidRDefault="00997D9B" w:rsidP="00B53A9E">
            <w:pPr>
              <w:ind w:left="360"/>
              <w:jc w:val="center"/>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CONCURSO DE PRECIOS Nº............./20 </w:t>
            </w:r>
            <w:proofErr w:type="gramStart"/>
            <w:r w:rsidRPr="009A0094">
              <w:rPr>
                <w:rFonts w:ascii="Times New Roman" w:eastAsia="Calibri" w:hAnsi="Times New Roman" w:cs="Times New Roman"/>
                <w:sz w:val="18"/>
                <w:szCs w:val="18"/>
              </w:rPr>
              <w:t>OBJETO:…</w:t>
            </w:r>
            <w:proofErr w:type="gramEnd"/>
            <w:r w:rsidRPr="009A0094">
              <w:rPr>
                <w:rFonts w:ascii="Times New Roman" w:eastAsia="Calibri" w:hAnsi="Times New Roman" w:cs="Times New Roman"/>
                <w:sz w:val="18"/>
                <w:szCs w:val="18"/>
              </w:rPr>
              <w:t>……………….</w:t>
            </w:r>
          </w:p>
          <w:p w:rsidR="00997D9B" w:rsidRPr="009A0094" w:rsidRDefault="00997D9B" w:rsidP="00B53A9E">
            <w:pPr>
              <w:ind w:left="360"/>
              <w:jc w:val="center"/>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FECHA DE APERTURA: .....................              </w:t>
            </w:r>
            <w:proofErr w:type="gramStart"/>
            <w:r w:rsidRPr="009A0094">
              <w:rPr>
                <w:rFonts w:ascii="Times New Roman" w:eastAsia="Calibri" w:hAnsi="Times New Roman" w:cs="Times New Roman"/>
                <w:sz w:val="18"/>
                <w:szCs w:val="18"/>
              </w:rPr>
              <w:t>HORA:........................</w:t>
            </w:r>
            <w:proofErr w:type="gramEnd"/>
          </w:p>
          <w:p w:rsidR="00997D9B" w:rsidRPr="009A0094" w:rsidRDefault="00997D9B" w:rsidP="00B53A9E">
            <w:pPr>
              <w:pStyle w:val="Prrafodelista"/>
              <w:numPr>
                <w:ilvl w:val="0"/>
                <w:numId w:val="1"/>
              </w:numPr>
              <w:jc w:val="center"/>
              <w:rPr>
                <w:rFonts w:ascii="Times New Roman" w:eastAsia="Calibri" w:hAnsi="Times New Roman" w:cs="Times New Roman"/>
                <w:sz w:val="18"/>
                <w:szCs w:val="18"/>
              </w:rPr>
            </w:pPr>
          </w:p>
        </w:tc>
      </w:tr>
    </w:tbl>
    <w:p w:rsidR="00997D9B" w:rsidRPr="009A0094" w:rsidRDefault="00997D9B" w:rsidP="00997D9B">
      <w:pPr>
        <w:spacing w:after="0" w:line="240" w:lineRule="auto"/>
        <w:ind w:left="720"/>
        <w:jc w:val="both"/>
        <w:rPr>
          <w:rFonts w:ascii="Times New Roman" w:eastAsia="Calibri" w:hAnsi="Times New Roman" w:cs="Times New Roman"/>
          <w:sz w:val="18"/>
          <w:szCs w:val="18"/>
        </w:rPr>
      </w:pPr>
    </w:p>
    <w:p w:rsidR="00997D9B" w:rsidRPr="009A0094" w:rsidRDefault="00997D9B" w:rsidP="00997D9B">
      <w:pPr>
        <w:spacing w:after="0" w:line="240" w:lineRule="auto"/>
        <w:jc w:val="both"/>
        <w:rPr>
          <w:rFonts w:ascii="Times New Roman" w:eastAsia="Calibri" w:hAnsi="Times New Roman" w:cs="Times New Roman"/>
          <w:sz w:val="18"/>
          <w:szCs w:val="18"/>
        </w:rPr>
      </w:pPr>
    </w:p>
    <w:p w:rsidR="00997D9B" w:rsidRPr="009A0094" w:rsidRDefault="00997D9B" w:rsidP="00997D9B">
      <w:pPr>
        <w:pStyle w:val="Textoindependiente"/>
        <w:spacing w:before="160"/>
        <w:jc w:val="left"/>
        <w:rPr>
          <w:rFonts w:ascii="Times New Roman" w:hAnsi="Times New Roman"/>
          <w:b/>
          <w:sz w:val="18"/>
          <w:szCs w:val="18"/>
        </w:rPr>
      </w:pPr>
      <w:r w:rsidRPr="009A0094">
        <w:rPr>
          <w:rFonts w:ascii="Times New Roman" w:hAnsi="Times New Roman"/>
          <w:sz w:val="18"/>
          <w:szCs w:val="18"/>
        </w:rPr>
        <w:t xml:space="preserve">ARTICULO 6°: </w:t>
      </w:r>
      <w:r w:rsidRPr="009A0094">
        <w:rPr>
          <w:rFonts w:ascii="Times New Roman" w:hAnsi="Times New Roman"/>
          <w:sz w:val="18"/>
          <w:szCs w:val="18"/>
          <w:u w:val="single"/>
        </w:rPr>
        <w:t>SERÁN CAUSALES DE DESESTIMACIÓN AUTOMÁTICO DE LA OFERTA:</w:t>
      </w:r>
    </w:p>
    <w:p w:rsidR="00997D9B" w:rsidRPr="009A0094" w:rsidRDefault="00997D9B" w:rsidP="00997D9B">
      <w:pPr>
        <w:pStyle w:val="Textoindependiente"/>
        <w:numPr>
          <w:ilvl w:val="0"/>
          <w:numId w:val="7"/>
        </w:numPr>
        <w:jc w:val="both"/>
        <w:rPr>
          <w:rFonts w:ascii="Times New Roman" w:hAnsi="Times New Roman"/>
          <w:b/>
          <w:sz w:val="18"/>
          <w:szCs w:val="18"/>
        </w:rPr>
      </w:pPr>
      <w:r w:rsidRPr="009A0094">
        <w:rPr>
          <w:rFonts w:ascii="Times New Roman" w:hAnsi="Times New Roman"/>
          <w:sz w:val="18"/>
          <w:szCs w:val="18"/>
        </w:rPr>
        <w:t>Que se aparten de las bases de la contratación.</w:t>
      </w:r>
    </w:p>
    <w:p w:rsidR="00997D9B" w:rsidRPr="009A0094" w:rsidRDefault="00997D9B" w:rsidP="00997D9B">
      <w:pPr>
        <w:pStyle w:val="Textoindependiente"/>
        <w:numPr>
          <w:ilvl w:val="0"/>
          <w:numId w:val="7"/>
        </w:numPr>
        <w:jc w:val="both"/>
        <w:rPr>
          <w:rFonts w:ascii="Times New Roman" w:hAnsi="Times New Roman"/>
          <w:b/>
          <w:sz w:val="18"/>
          <w:szCs w:val="18"/>
        </w:rPr>
      </w:pPr>
      <w:r w:rsidRPr="009A0094">
        <w:rPr>
          <w:rFonts w:ascii="Times New Roman" w:hAnsi="Times New Roman"/>
          <w:sz w:val="18"/>
          <w:szCs w:val="18"/>
        </w:rPr>
        <w:t>Que no estén firmadas por el oferente.</w:t>
      </w:r>
    </w:p>
    <w:p w:rsidR="00997D9B" w:rsidRPr="009A0094" w:rsidRDefault="00997D9B" w:rsidP="00997D9B">
      <w:pPr>
        <w:pStyle w:val="Textoindependiente"/>
        <w:numPr>
          <w:ilvl w:val="0"/>
          <w:numId w:val="7"/>
        </w:numPr>
        <w:jc w:val="both"/>
        <w:rPr>
          <w:rFonts w:ascii="Times New Roman" w:hAnsi="Times New Roman"/>
          <w:b/>
          <w:sz w:val="18"/>
          <w:szCs w:val="18"/>
        </w:rPr>
      </w:pPr>
      <w:r w:rsidRPr="009A0094">
        <w:rPr>
          <w:rFonts w:ascii="Times New Roman" w:hAnsi="Times New Roman"/>
          <w:sz w:val="18"/>
          <w:szCs w:val="18"/>
        </w:rPr>
        <w:t>Presentadas por firmas no inscriptas, salvo los casos previstos en el Art 6.2 Decreto 3566/77 (</w:t>
      </w:r>
      <w:proofErr w:type="spellStart"/>
      <w:r w:rsidRPr="009A0094">
        <w:rPr>
          <w:rFonts w:ascii="Times New Roman" w:hAnsi="Times New Roman"/>
          <w:sz w:val="18"/>
          <w:szCs w:val="18"/>
        </w:rPr>
        <w:t>t.v</w:t>
      </w:r>
      <w:proofErr w:type="spellEnd"/>
      <w:r w:rsidRPr="009A0094">
        <w:rPr>
          <w:rFonts w:ascii="Times New Roman" w:hAnsi="Times New Roman"/>
          <w:sz w:val="18"/>
          <w:szCs w:val="18"/>
        </w:rPr>
        <w:t>.).</w:t>
      </w:r>
    </w:p>
    <w:p w:rsidR="00997D9B" w:rsidRPr="009A0094" w:rsidRDefault="00997D9B" w:rsidP="00997D9B">
      <w:pPr>
        <w:pStyle w:val="Textoindependiente"/>
        <w:numPr>
          <w:ilvl w:val="0"/>
          <w:numId w:val="7"/>
        </w:numPr>
        <w:jc w:val="both"/>
        <w:rPr>
          <w:rFonts w:ascii="Times New Roman" w:hAnsi="Times New Roman"/>
          <w:b/>
          <w:sz w:val="18"/>
          <w:szCs w:val="18"/>
        </w:rPr>
      </w:pPr>
      <w:r w:rsidRPr="009A0094">
        <w:rPr>
          <w:rFonts w:ascii="Times New Roman" w:hAnsi="Times New Roman"/>
          <w:sz w:val="18"/>
          <w:szCs w:val="18"/>
        </w:rPr>
        <w:t>Formuladas por firmas dadas de baja, suspendidas o inhabilitas o inscriptas en rubros que no guarden relación con el pedido.</w:t>
      </w:r>
    </w:p>
    <w:p w:rsidR="00997D9B" w:rsidRPr="009A0094" w:rsidRDefault="00997D9B" w:rsidP="00997D9B">
      <w:pPr>
        <w:pStyle w:val="Textoindependiente"/>
        <w:numPr>
          <w:ilvl w:val="0"/>
          <w:numId w:val="7"/>
        </w:numPr>
        <w:jc w:val="both"/>
        <w:rPr>
          <w:rFonts w:ascii="Times New Roman" w:hAnsi="Times New Roman"/>
          <w:b/>
          <w:sz w:val="18"/>
          <w:szCs w:val="18"/>
        </w:rPr>
      </w:pPr>
      <w:r w:rsidRPr="009A0094">
        <w:rPr>
          <w:rFonts w:ascii="Times New Roman" w:hAnsi="Times New Roman"/>
          <w:sz w:val="18"/>
          <w:szCs w:val="18"/>
        </w:rPr>
        <w:t>Que tenga raspaduras o enmiendas en las partes fundamentales: “precio”, “Cantidades”, “plazo de mantenimiento”, “plazo de entrega”, o alguna otra que haga a la esencia del contrato, y no hayan sido debidamente salvadas.</w:t>
      </w:r>
    </w:p>
    <w:p w:rsidR="00997D9B" w:rsidRPr="009A0094" w:rsidRDefault="00997D9B" w:rsidP="00997D9B">
      <w:pPr>
        <w:pStyle w:val="Textoindependiente"/>
        <w:numPr>
          <w:ilvl w:val="0"/>
          <w:numId w:val="7"/>
        </w:numPr>
        <w:jc w:val="both"/>
        <w:rPr>
          <w:rFonts w:ascii="Times New Roman" w:hAnsi="Times New Roman"/>
          <w:b/>
          <w:sz w:val="18"/>
          <w:szCs w:val="18"/>
        </w:rPr>
      </w:pPr>
      <w:r w:rsidRPr="009A0094">
        <w:rPr>
          <w:rFonts w:ascii="Times New Roman" w:hAnsi="Times New Roman"/>
          <w:sz w:val="18"/>
          <w:szCs w:val="18"/>
        </w:rPr>
        <w:t xml:space="preserve">Que en el acto de apertura no se presenten garantía de oferta. </w:t>
      </w:r>
    </w:p>
    <w:p w:rsidR="00997D9B" w:rsidRPr="009A0094" w:rsidRDefault="00997D9B" w:rsidP="00997D9B">
      <w:pPr>
        <w:pStyle w:val="Textoindependiente"/>
        <w:ind w:left="720"/>
        <w:jc w:val="both"/>
        <w:rPr>
          <w:rFonts w:ascii="Times New Roman" w:hAnsi="Times New Roman"/>
          <w:b/>
          <w:sz w:val="18"/>
          <w:szCs w:val="18"/>
        </w:rPr>
      </w:pPr>
    </w:p>
    <w:p w:rsidR="009A0094" w:rsidRDefault="009A0094" w:rsidP="00997D9B">
      <w:pPr>
        <w:pStyle w:val="Textoindependiente"/>
        <w:jc w:val="both"/>
        <w:rPr>
          <w:rFonts w:ascii="Times New Roman" w:hAnsi="Times New Roman"/>
          <w:sz w:val="18"/>
          <w:szCs w:val="18"/>
        </w:rPr>
      </w:pPr>
    </w:p>
    <w:p w:rsidR="009A0094" w:rsidRDefault="009A0094" w:rsidP="00997D9B">
      <w:pPr>
        <w:pStyle w:val="Textoindependiente"/>
        <w:jc w:val="both"/>
        <w:rPr>
          <w:rFonts w:ascii="Times New Roman" w:hAnsi="Times New Roman"/>
          <w:sz w:val="18"/>
          <w:szCs w:val="18"/>
        </w:rPr>
      </w:pPr>
      <w:r>
        <w:rPr>
          <w:rFonts w:ascii="Times New Roman" w:hAnsi="Times New Roman"/>
          <w:sz w:val="18"/>
          <w:szCs w:val="18"/>
        </w:rPr>
        <w:t>....//</w:t>
      </w:r>
    </w:p>
    <w:p w:rsidR="009A0094" w:rsidRDefault="009A0094" w:rsidP="00997D9B">
      <w:pPr>
        <w:pStyle w:val="Textoindependiente"/>
        <w:jc w:val="both"/>
        <w:rPr>
          <w:rFonts w:ascii="Times New Roman" w:hAnsi="Times New Roman"/>
          <w:sz w:val="18"/>
          <w:szCs w:val="18"/>
        </w:rPr>
      </w:pPr>
    </w:p>
    <w:p w:rsidR="009A0094" w:rsidRDefault="009A0094" w:rsidP="00997D9B">
      <w:pPr>
        <w:pStyle w:val="Textoindependiente"/>
        <w:jc w:val="both"/>
        <w:rPr>
          <w:rFonts w:ascii="Times New Roman" w:hAnsi="Times New Roman"/>
          <w:sz w:val="18"/>
          <w:szCs w:val="18"/>
        </w:rPr>
      </w:pPr>
      <w:r>
        <w:rPr>
          <w:rFonts w:ascii="Times New Roman" w:hAnsi="Times New Roman"/>
          <w:sz w:val="18"/>
          <w:szCs w:val="18"/>
        </w:rPr>
        <w:t>//...</w:t>
      </w:r>
    </w:p>
    <w:p w:rsidR="009A0094" w:rsidRDefault="009A0094" w:rsidP="00997D9B">
      <w:pPr>
        <w:pStyle w:val="Textoindependiente"/>
        <w:jc w:val="both"/>
        <w:rPr>
          <w:rFonts w:ascii="Times New Roman" w:hAnsi="Times New Roman"/>
          <w:sz w:val="18"/>
          <w:szCs w:val="18"/>
        </w:rPr>
      </w:pPr>
    </w:p>
    <w:p w:rsidR="00997D9B" w:rsidRPr="009A0094" w:rsidRDefault="00997D9B" w:rsidP="00997D9B">
      <w:pPr>
        <w:pStyle w:val="Textoindependiente"/>
        <w:jc w:val="both"/>
        <w:rPr>
          <w:rFonts w:ascii="Times New Roman" w:hAnsi="Times New Roman"/>
          <w:sz w:val="18"/>
          <w:szCs w:val="18"/>
        </w:rPr>
      </w:pPr>
      <w:r w:rsidRPr="009A0094">
        <w:rPr>
          <w:rFonts w:ascii="Times New Roman" w:hAnsi="Times New Roman"/>
          <w:sz w:val="18"/>
          <w:szCs w:val="18"/>
        </w:rPr>
        <w:t xml:space="preserve">ARTÍCULO 7º: </w:t>
      </w:r>
      <w:r w:rsidRPr="009A0094">
        <w:rPr>
          <w:rFonts w:ascii="Times New Roman" w:hAnsi="Times New Roman"/>
          <w:sz w:val="18"/>
          <w:szCs w:val="18"/>
          <w:u w:val="single"/>
        </w:rPr>
        <w:t>NO SERÁN RECHAZADAS LAS OFERTAS QUE CONTENGAN</w:t>
      </w:r>
      <w:r w:rsidRPr="009A0094">
        <w:rPr>
          <w:rFonts w:ascii="Times New Roman" w:hAnsi="Times New Roman"/>
          <w:sz w:val="18"/>
          <w:szCs w:val="18"/>
        </w:rPr>
        <w:t xml:space="preserve">: </w:t>
      </w:r>
    </w:p>
    <w:p w:rsidR="00997D9B" w:rsidRPr="009A0094" w:rsidRDefault="00997D9B" w:rsidP="00997D9B">
      <w:pPr>
        <w:pStyle w:val="Textoindependiente"/>
        <w:numPr>
          <w:ilvl w:val="0"/>
          <w:numId w:val="9"/>
        </w:numPr>
        <w:jc w:val="both"/>
        <w:rPr>
          <w:rFonts w:ascii="Times New Roman" w:hAnsi="Times New Roman"/>
          <w:b/>
          <w:sz w:val="18"/>
          <w:szCs w:val="18"/>
        </w:rPr>
      </w:pPr>
      <w:r w:rsidRPr="009A0094">
        <w:rPr>
          <w:rFonts w:ascii="Times New Roman" w:hAnsi="Times New Roman"/>
          <w:sz w:val="18"/>
          <w:szCs w:val="18"/>
        </w:rPr>
        <w:t>Defectos de forma,</w:t>
      </w:r>
    </w:p>
    <w:p w:rsidR="00997D9B" w:rsidRPr="009A0094" w:rsidRDefault="00997D9B" w:rsidP="00997D9B">
      <w:pPr>
        <w:pStyle w:val="Textoindependiente"/>
        <w:numPr>
          <w:ilvl w:val="0"/>
          <w:numId w:val="9"/>
        </w:numPr>
        <w:jc w:val="both"/>
        <w:rPr>
          <w:rFonts w:ascii="Times New Roman" w:hAnsi="Times New Roman"/>
          <w:b/>
          <w:sz w:val="18"/>
          <w:szCs w:val="18"/>
        </w:rPr>
      </w:pPr>
      <w:r w:rsidRPr="009A0094">
        <w:rPr>
          <w:rFonts w:ascii="Times New Roman" w:hAnsi="Times New Roman"/>
          <w:sz w:val="18"/>
          <w:szCs w:val="18"/>
        </w:rPr>
        <w:t>Cuando por error, la garantía de oferta fuera de un importe inferior al que corresponde, no debiendo superar el error el veinte por ciento (20%) del importe correcto,</w:t>
      </w:r>
    </w:p>
    <w:p w:rsidR="00997D9B" w:rsidRPr="009A0094" w:rsidRDefault="00997D9B" w:rsidP="00997D9B">
      <w:pPr>
        <w:pStyle w:val="Textoindependiente"/>
        <w:jc w:val="both"/>
        <w:rPr>
          <w:rFonts w:ascii="Times New Roman" w:hAnsi="Times New Roman"/>
          <w:sz w:val="18"/>
          <w:szCs w:val="18"/>
        </w:rPr>
      </w:pPr>
      <w:r w:rsidRPr="009A0094">
        <w:rPr>
          <w:rFonts w:ascii="Times New Roman" w:hAnsi="Times New Roman"/>
          <w:sz w:val="18"/>
          <w:szCs w:val="18"/>
        </w:rPr>
        <w:t>Se estimará al oferente a cubrir la diferencia en un plazo de tres (3) días hábiles. –</w:t>
      </w:r>
    </w:p>
    <w:p w:rsidR="00997D9B" w:rsidRPr="009A0094" w:rsidRDefault="00997D9B" w:rsidP="009A0094">
      <w:pPr>
        <w:tabs>
          <w:tab w:val="left" w:pos="1290"/>
        </w:tabs>
        <w:spacing w:before="160" w:after="0" w:line="240" w:lineRule="auto"/>
        <w:rPr>
          <w:rFonts w:ascii="Times New Roman" w:eastAsia="Calibri" w:hAnsi="Times New Roman" w:cs="Times New Roman"/>
          <w:sz w:val="18"/>
          <w:szCs w:val="18"/>
        </w:rPr>
      </w:pPr>
      <w:bookmarkStart w:id="0" w:name="_GoBack"/>
      <w:bookmarkEnd w:id="0"/>
      <w:r w:rsidRPr="009A0094">
        <w:rPr>
          <w:rFonts w:ascii="Times New Roman" w:eastAsia="Calibri" w:hAnsi="Times New Roman" w:cs="Times New Roman"/>
          <w:sz w:val="18"/>
          <w:szCs w:val="18"/>
        </w:rPr>
        <w:t xml:space="preserve">ARTÍCULO 8º: </w:t>
      </w:r>
      <w:r w:rsidRPr="009A0094">
        <w:rPr>
          <w:rFonts w:ascii="Times New Roman" w:eastAsia="Calibri" w:hAnsi="Times New Roman" w:cs="Times New Roman"/>
          <w:sz w:val="18"/>
          <w:szCs w:val="18"/>
          <w:u w:val="single"/>
        </w:rPr>
        <w:t>MANTENIMIENTO DE LA OFERTA:</w:t>
      </w:r>
    </w:p>
    <w:p w:rsidR="00997D9B" w:rsidRPr="009A0094" w:rsidRDefault="00997D9B" w:rsidP="00997D9B">
      <w:p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Los oferentes están obligados a mantener la oferta durante el término de treinta (30) días corridos, desde la fecha de apertura </w:t>
      </w:r>
      <w:r w:rsidRPr="009A0094">
        <w:rPr>
          <w:rFonts w:ascii="Times New Roman" w:hAnsi="Times New Roman" w:cs="Times New Roman"/>
          <w:sz w:val="18"/>
          <w:szCs w:val="18"/>
        </w:rPr>
        <w:t>del Concurso de Precios</w:t>
      </w:r>
      <w:r w:rsidRPr="009A0094">
        <w:rPr>
          <w:rFonts w:ascii="Times New Roman" w:eastAsia="Calibri" w:hAnsi="Times New Roman" w:cs="Times New Roman"/>
          <w:sz w:val="18"/>
          <w:szCs w:val="18"/>
        </w:rPr>
        <w:t>.</w:t>
      </w:r>
    </w:p>
    <w:p w:rsidR="00997D9B" w:rsidRPr="009A0094" w:rsidRDefault="00997D9B" w:rsidP="00997D9B">
      <w:pPr>
        <w:pStyle w:val="Textoindependiente"/>
        <w:jc w:val="both"/>
        <w:rPr>
          <w:rFonts w:ascii="Times New Roman" w:hAnsi="Times New Roman"/>
          <w:b/>
          <w:sz w:val="18"/>
          <w:szCs w:val="18"/>
        </w:rPr>
      </w:pPr>
      <w:r w:rsidRPr="009A0094">
        <w:rPr>
          <w:rFonts w:ascii="Times New Roman" w:hAnsi="Times New Roman"/>
          <w:sz w:val="18"/>
          <w:szCs w:val="18"/>
        </w:rPr>
        <w:t xml:space="preserve">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       </w:t>
      </w:r>
    </w:p>
    <w:p w:rsidR="00997D9B" w:rsidRPr="009A0094" w:rsidRDefault="00997D9B" w:rsidP="00997D9B">
      <w:pPr>
        <w:spacing w:before="160"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ARTÍCULO 9º: </w:t>
      </w:r>
      <w:r w:rsidRPr="009A0094">
        <w:rPr>
          <w:rFonts w:ascii="Times New Roman" w:eastAsia="Calibri" w:hAnsi="Times New Roman" w:cs="Times New Roman"/>
          <w:sz w:val="18"/>
          <w:szCs w:val="18"/>
          <w:u w:val="single"/>
        </w:rPr>
        <w:t>FORMA DE PAGO:</w:t>
      </w:r>
    </w:p>
    <w:p w:rsidR="00997D9B" w:rsidRPr="009A0094" w:rsidRDefault="00997D9B" w:rsidP="00997D9B">
      <w:p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El pago se efectuará mediante acreditación en cuenta corriente y/o caja de ahorro habilitadas en el Nuevo Banco del Chaco SA, con la presentación de Orden de Compra y Factura; Remito conformada por el responsable de la empresa; comprobante de pago y liquidación de sello de la Administración Tributaria Provincial (ATP), todas las documentaciones deben ser Original.</w:t>
      </w:r>
    </w:p>
    <w:p w:rsidR="00997D9B" w:rsidRPr="009A0094" w:rsidRDefault="00997D9B" w:rsidP="00997D9B">
      <w:pPr>
        <w:spacing w:before="120" w:after="0" w:line="240" w:lineRule="auto"/>
        <w:jc w:val="both"/>
        <w:rPr>
          <w:rFonts w:ascii="Times New Roman" w:eastAsia="Calibri" w:hAnsi="Times New Roman" w:cs="Times New Roman"/>
          <w:sz w:val="18"/>
          <w:szCs w:val="18"/>
          <w:u w:val="single"/>
        </w:rPr>
      </w:pPr>
      <w:r w:rsidRPr="009A0094">
        <w:rPr>
          <w:rFonts w:ascii="Times New Roman" w:eastAsia="Calibri" w:hAnsi="Times New Roman" w:cs="Times New Roman"/>
          <w:sz w:val="18"/>
          <w:szCs w:val="18"/>
        </w:rPr>
        <w:t xml:space="preserve">ARTÍCULO 10º: </w:t>
      </w:r>
      <w:r w:rsidRPr="009A0094">
        <w:rPr>
          <w:rFonts w:ascii="Times New Roman" w:eastAsia="Calibri" w:hAnsi="Times New Roman" w:cs="Times New Roman"/>
          <w:sz w:val="18"/>
          <w:szCs w:val="18"/>
          <w:u w:val="single"/>
        </w:rPr>
        <w:t>GARANTIA:</w:t>
      </w:r>
    </w:p>
    <w:p w:rsidR="00997D9B" w:rsidRPr="009A0094" w:rsidRDefault="00997D9B" w:rsidP="00997D9B">
      <w:pPr>
        <w:pStyle w:val="Textoindependiente"/>
        <w:numPr>
          <w:ilvl w:val="0"/>
          <w:numId w:val="6"/>
        </w:numPr>
        <w:ind w:left="567"/>
        <w:jc w:val="both"/>
        <w:rPr>
          <w:rFonts w:ascii="Times New Roman" w:hAnsi="Times New Roman"/>
          <w:b/>
          <w:sz w:val="18"/>
          <w:szCs w:val="18"/>
        </w:rPr>
      </w:pPr>
      <w:r w:rsidRPr="009A0094">
        <w:rPr>
          <w:rFonts w:ascii="Times New Roman" w:hAnsi="Times New Roman"/>
          <w:sz w:val="18"/>
          <w:szCs w:val="18"/>
        </w:rPr>
        <w:t xml:space="preserve">Garantías de Oferta: en pagaré sin protesto por el uno por ciento (1%) del valor cotizado, debiendo </w:t>
      </w:r>
    </w:p>
    <w:p w:rsidR="00997D9B" w:rsidRPr="009A0094" w:rsidRDefault="00997D9B" w:rsidP="00997D9B">
      <w:pPr>
        <w:pStyle w:val="Textoindependiente"/>
        <w:ind w:left="567"/>
        <w:jc w:val="both"/>
        <w:rPr>
          <w:rFonts w:ascii="Times New Roman" w:hAnsi="Times New Roman"/>
          <w:b/>
          <w:sz w:val="18"/>
          <w:szCs w:val="18"/>
        </w:rPr>
      </w:pPr>
      <w:r w:rsidRPr="009A0094">
        <w:rPr>
          <w:rFonts w:ascii="Times New Roman" w:hAnsi="Times New Roman"/>
          <w:sz w:val="18"/>
          <w:szCs w:val="18"/>
        </w:rPr>
        <w:t>constituirla en el momento de presentación de la oferta, sin vencimiento.</w:t>
      </w:r>
    </w:p>
    <w:p w:rsidR="00997D9B" w:rsidRPr="009A0094" w:rsidRDefault="00997D9B" w:rsidP="00997D9B">
      <w:pPr>
        <w:pStyle w:val="Textoindependiente"/>
        <w:numPr>
          <w:ilvl w:val="0"/>
          <w:numId w:val="6"/>
        </w:numPr>
        <w:ind w:left="567"/>
        <w:jc w:val="both"/>
        <w:rPr>
          <w:rFonts w:ascii="Times New Roman" w:hAnsi="Times New Roman"/>
          <w:b/>
          <w:sz w:val="18"/>
          <w:szCs w:val="18"/>
        </w:rPr>
      </w:pPr>
      <w:r w:rsidRPr="009A0094">
        <w:rPr>
          <w:rFonts w:ascii="Times New Roman" w:hAnsi="Times New Roman"/>
          <w:sz w:val="18"/>
          <w:szCs w:val="18"/>
        </w:rPr>
        <w:t>Garantías de Adjudicación: por el diez por ciento (10%) del valor adjudicado, debiendo constituirla en oportunidad de la fecha de notificación de la orden de compra respectiva.</w:t>
      </w:r>
    </w:p>
    <w:p w:rsidR="00997D9B" w:rsidRPr="009A0094" w:rsidRDefault="00997D9B" w:rsidP="00997D9B">
      <w:pPr>
        <w:pStyle w:val="Textoindependiente"/>
        <w:ind w:left="207"/>
        <w:jc w:val="both"/>
        <w:rPr>
          <w:rFonts w:ascii="Times New Roman" w:hAnsi="Times New Roman"/>
          <w:b/>
          <w:sz w:val="18"/>
          <w:szCs w:val="18"/>
        </w:rPr>
      </w:pPr>
    </w:p>
    <w:p w:rsidR="00997D9B" w:rsidRPr="009A0094" w:rsidRDefault="00997D9B" w:rsidP="00997D9B">
      <w:pPr>
        <w:pStyle w:val="Textoindependiente"/>
        <w:jc w:val="both"/>
        <w:rPr>
          <w:rFonts w:ascii="Times New Roman" w:hAnsi="Times New Roman"/>
          <w:sz w:val="18"/>
          <w:szCs w:val="18"/>
          <w:u w:val="single"/>
        </w:rPr>
      </w:pPr>
      <w:r w:rsidRPr="009A0094">
        <w:rPr>
          <w:rFonts w:ascii="Times New Roman" w:hAnsi="Times New Roman"/>
          <w:sz w:val="18"/>
          <w:szCs w:val="18"/>
        </w:rPr>
        <w:t xml:space="preserve">ARTÍCULO 11º: </w:t>
      </w:r>
      <w:r w:rsidRPr="009A0094">
        <w:rPr>
          <w:rFonts w:ascii="Times New Roman" w:hAnsi="Times New Roman"/>
          <w:sz w:val="18"/>
          <w:szCs w:val="18"/>
          <w:u w:val="single"/>
        </w:rPr>
        <w:t>PRESTACION DEL SERVICIO:</w:t>
      </w:r>
    </w:p>
    <w:p w:rsidR="00997D9B" w:rsidRPr="009A0094" w:rsidRDefault="00997D9B" w:rsidP="00997D9B">
      <w:pPr>
        <w:pStyle w:val="Textoindependiente"/>
        <w:jc w:val="both"/>
        <w:rPr>
          <w:rFonts w:ascii="Times New Roman" w:hAnsi="Times New Roman"/>
          <w:b/>
          <w:sz w:val="18"/>
          <w:szCs w:val="18"/>
        </w:rPr>
      </w:pPr>
      <w:r w:rsidRPr="009A0094">
        <w:rPr>
          <w:rFonts w:ascii="Times New Roman" w:hAnsi="Times New Roman"/>
          <w:sz w:val="18"/>
          <w:szCs w:val="18"/>
        </w:rPr>
        <w:t>El servicio será coordinado con la Administración General del Ministerio de Educación, Cultura, Ciencia y Tecnología, quien será la responsable de la certificación de la efectiva prestación del servicio. El proveedor adjudicado deberá confeccionar una planilla detallada de trabajos realizados en cada equipo intervenido y deberá garantizar el correcto funcionamiento y rendimiento de los equipos por el plazo de noventa (90) días corridos desde la fecha de finalización de los trabajos.</w:t>
      </w:r>
    </w:p>
    <w:p w:rsidR="00997D9B" w:rsidRPr="009A0094" w:rsidRDefault="00997D9B" w:rsidP="00997D9B">
      <w:pPr>
        <w:spacing w:before="160" w:after="0" w:line="240" w:lineRule="auto"/>
        <w:jc w:val="both"/>
        <w:rPr>
          <w:rFonts w:ascii="Times New Roman" w:eastAsia="Calibri" w:hAnsi="Times New Roman" w:cs="Times New Roman"/>
          <w:sz w:val="18"/>
          <w:szCs w:val="18"/>
          <w:u w:val="single"/>
        </w:rPr>
      </w:pPr>
      <w:r w:rsidRPr="009A0094">
        <w:rPr>
          <w:rFonts w:ascii="Times New Roman" w:eastAsia="Calibri" w:hAnsi="Times New Roman" w:cs="Times New Roman"/>
          <w:sz w:val="18"/>
          <w:szCs w:val="18"/>
        </w:rPr>
        <w:t xml:space="preserve">ARTÍCULO 12º: </w:t>
      </w:r>
      <w:r w:rsidRPr="009A0094">
        <w:rPr>
          <w:rFonts w:ascii="Times New Roman" w:eastAsia="Calibri" w:hAnsi="Times New Roman" w:cs="Times New Roman"/>
          <w:sz w:val="18"/>
          <w:szCs w:val="18"/>
          <w:u w:val="single"/>
        </w:rPr>
        <w:t>ANUNCIOS DE PREADJUDICACIÓN:</w:t>
      </w:r>
    </w:p>
    <w:p w:rsidR="00997D9B" w:rsidRPr="009A0094" w:rsidRDefault="00997D9B" w:rsidP="00997D9B">
      <w:p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Los anuncios de preadjudicación serán exhibidos en el Departamento Contrataciones de la Dirección de Administración del Ministerio de Educación, Cultura, Ciencia y Tecnología, sito en calle Gobernador Bosch Nº 99 - durante tres (3) días corridos. Los oferentes quedarán notificados automáticamente, entendiéndose que deben concurrir espontáneamente a la oficina a tal efecto. </w:t>
      </w:r>
    </w:p>
    <w:p w:rsidR="00997D9B" w:rsidRPr="009A0094" w:rsidRDefault="00997D9B" w:rsidP="00997D9B">
      <w:pPr>
        <w:spacing w:before="160"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ARTÍCULO 13º: </w:t>
      </w:r>
      <w:r w:rsidRPr="009A0094">
        <w:rPr>
          <w:rFonts w:ascii="Times New Roman" w:eastAsia="Calibri" w:hAnsi="Times New Roman" w:cs="Times New Roman"/>
          <w:sz w:val="18"/>
          <w:szCs w:val="18"/>
          <w:u w:val="single"/>
        </w:rPr>
        <w:t>IMPUGNACIÓN:</w:t>
      </w:r>
    </w:p>
    <w:p w:rsidR="00997D9B" w:rsidRPr="009A0094" w:rsidRDefault="00997D9B" w:rsidP="00997D9B">
      <w:p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Los oferentes podrán formular impugnaciones fundadas a la preadjudicación, dentro de los tres (3) días corridos, a contar desde el vencimiento fijado para los anuncios. Las mismas podrán realizarse en la Dirección de Administración - Ministerio de Educación, Cultura, Ciencia y Tecnología.</w:t>
      </w:r>
    </w:p>
    <w:p w:rsidR="00997D9B" w:rsidRPr="009A0094" w:rsidRDefault="00997D9B" w:rsidP="00997D9B">
      <w:pPr>
        <w:pStyle w:val="Textoindependiente"/>
        <w:jc w:val="both"/>
        <w:rPr>
          <w:rFonts w:ascii="Times New Roman" w:hAnsi="Times New Roman"/>
          <w:b/>
          <w:i/>
          <w:sz w:val="18"/>
          <w:szCs w:val="18"/>
        </w:rPr>
      </w:pPr>
      <w:r w:rsidRPr="009A0094">
        <w:rPr>
          <w:rFonts w:ascii="Times New Roman" w:hAnsi="Times New Roman"/>
          <w:sz w:val="18"/>
          <w:szCs w:val="18"/>
        </w:rPr>
        <w:t>En cualquier caso, las impugnaciones no darán derecho a paralizar el trámite de Concurso de Precios, todas las cuestiones planteadas serán resueltas con el acto de adjudicación. -</w:t>
      </w:r>
    </w:p>
    <w:p w:rsidR="00997D9B" w:rsidRPr="009A0094" w:rsidRDefault="00997D9B" w:rsidP="00997D9B">
      <w:pPr>
        <w:spacing w:before="160"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 xml:space="preserve">ARTÍCULO 14º: </w:t>
      </w:r>
      <w:r w:rsidRPr="009A0094">
        <w:rPr>
          <w:rFonts w:ascii="Times New Roman" w:eastAsia="Calibri" w:hAnsi="Times New Roman" w:cs="Times New Roman"/>
          <w:sz w:val="18"/>
          <w:szCs w:val="18"/>
          <w:u w:val="single"/>
        </w:rPr>
        <w:t>INTERPRETACIÓN:</w:t>
      </w:r>
    </w:p>
    <w:p w:rsidR="00997D9B" w:rsidRPr="009A0094" w:rsidRDefault="00997D9B" w:rsidP="00997D9B">
      <w:pPr>
        <w:spacing w:after="0" w:line="240" w:lineRule="auto"/>
        <w:jc w:val="both"/>
        <w:rPr>
          <w:rFonts w:ascii="Times New Roman" w:eastAsia="Calibri" w:hAnsi="Times New Roman" w:cs="Times New Roman"/>
          <w:sz w:val="18"/>
          <w:szCs w:val="18"/>
        </w:rPr>
      </w:pPr>
      <w:r w:rsidRPr="009A0094">
        <w:rPr>
          <w:rFonts w:ascii="Times New Roman" w:eastAsia="Calibri" w:hAnsi="Times New Roman" w:cs="Times New Roman"/>
          <w:sz w:val="18"/>
          <w:szCs w:val="18"/>
        </w:rPr>
        <w:t>Para todo aquello que no esté expresamente estipulado en los Pliegos de Condiciones, se aplicará lo previsto en el Régimen de Contrataciones aprobado por Decreto Nº 3566/77 (</w:t>
      </w:r>
      <w:proofErr w:type="spellStart"/>
      <w:r w:rsidRPr="009A0094">
        <w:rPr>
          <w:rFonts w:ascii="Times New Roman" w:eastAsia="Calibri" w:hAnsi="Times New Roman" w:cs="Times New Roman"/>
          <w:sz w:val="18"/>
          <w:szCs w:val="18"/>
        </w:rPr>
        <w:t>t.v</w:t>
      </w:r>
      <w:proofErr w:type="spellEnd"/>
      <w:r w:rsidRPr="009A0094">
        <w:rPr>
          <w:rFonts w:ascii="Times New Roman" w:eastAsia="Calibri" w:hAnsi="Times New Roman" w:cs="Times New Roman"/>
          <w:sz w:val="18"/>
          <w:szCs w:val="18"/>
        </w:rPr>
        <w:t>.), Ley N° 1092-A de Administración Financiera. -</w:t>
      </w:r>
    </w:p>
    <w:p w:rsidR="00997D9B" w:rsidRPr="009A0094" w:rsidRDefault="00997D9B" w:rsidP="00997D9B">
      <w:pPr>
        <w:spacing w:before="160" w:after="0" w:line="240" w:lineRule="auto"/>
        <w:rPr>
          <w:rFonts w:ascii="Times New Roman" w:eastAsia="Calibri" w:hAnsi="Times New Roman" w:cs="Times New Roman"/>
          <w:sz w:val="18"/>
          <w:szCs w:val="18"/>
          <w:u w:val="single"/>
          <w:lang w:val="es-MX"/>
        </w:rPr>
      </w:pPr>
      <w:r w:rsidRPr="009A0094">
        <w:rPr>
          <w:rFonts w:ascii="Times New Roman" w:eastAsia="Calibri" w:hAnsi="Times New Roman" w:cs="Times New Roman"/>
          <w:sz w:val="18"/>
          <w:szCs w:val="18"/>
          <w:lang w:val="es-MX"/>
        </w:rPr>
        <w:t>ARTÍCULO 15º: “</w:t>
      </w:r>
      <w:r w:rsidRPr="009A0094">
        <w:rPr>
          <w:rFonts w:ascii="Times New Roman" w:eastAsia="Calibri" w:hAnsi="Times New Roman" w:cs="Times New Roman"/>
          <w:sz w:val="18"/>
          <w:szCs w:val="18"/>
          <w:u w:val="single"/>
          <w:lang w:val="es-MX"/>
        </w:rPr>
        <w:t>DEL BENEFICIO DE PREFERENCIA Ley 1058 –A</w:t>
      </w:r>
    </w:p>
    <w:p w:rsidR="00997D9B" w:rsidRPr="009A0094" w:rsidRDefault="00997D9B" w:rsidP="00997D9B">
      <w:pPr>
        <w:spacing w:after="0" w:line="240" w:lineRule="auto"/>
        <w:rPr>
          <w:rFonts w:ascii="Times New Roman" w:eastAsia="Calibri" w:hAnsi="Times New Roman" w:cs="Times New Roman"/>
          <w:sz w:val="18"/>
          <w:szCs w:val="18"/>
          <w:lang w:val="es-MX"/>
        </w:rPr>
      </w:pPr>
      <w:r w:rsidRPr="009A0094">
        <w:rPr>
          <w:rFonts w:ascii="Times New Roman" w:eastAsia="Calibri" w:hAnsi="Times New Roman" w:cs="Times New Roman"/>
          <w:sz w:val="18"/>
          <w:szCs w:val="18"/>
          <w:lang w:val="es-MX"/>
        </w:rPr>
        <w:t xml:space="preserve">A los efectos de la aplicación de la Ley 1058 –A y </w:t>
      </w:r>
      <w:proofErr w:type="spellStart"/>
      <w:r w:rsidRPr="009A0094">
        <w:rPr>
          <w:rFonts w:ascii="Times New Roman" w:eastAsia="Calibri" w:hAnsi="Times New Roman" w:cs="Times New Roman"/>
          <w:sz w:val="18"/>
          <w:szCs w:val="18"/>
          <w:lang w:val="es-MX"/>
        </w:rPr>
        <w:t>Dec</w:t>
      </w:r>
      <w:proofErr w:type="spellEnd"/>
      <w:r w:rsidRPr="009A0094">
        <w:rPr>
          <w:rFonts w:ascii="Times New Roman" w:eastAsia="Calibri" w:hAnsi="Times New Roman" w:cs="Times New Roman"/>
          <w:sz w:val="18"/>
          <w:szCs w:val="18"/>
          <w:lang w:val="es-MX"/>
        </w:rPr>
        <w:t xml:space="preserve">. </w:t>
      </w:r>
      <w:proofErr w:type="spellStart"/>
      <w:r w:rsidRPr="009A0094">
        <w:rPr>
          <w:rFonts w:ascii="Times New Roman" w:eastAsia="Calibri" w:hAnsi="Times New Roman" w:cs="Times New Roman"/>
          <w:sz w:val="18"/>
          <w:szCs w:val="18"/>
          <w:lang w:val="es-MX"/>
        </w:rPr>
        <w:t>Reglam</w:t>
      </w:r>
      <w:proofErr w:type="spellEnd"/>
      <w:r w:rsidRPr="009A0094">
        <w:rPr>
          <w:rFonts w:ascii="Times New Roman" w:eastAsia="Calibri" w:hAnsi="Times New Roman" w:cs="Times New Roman"/>
          <w:sz w:val="18"/>
          <w:szCs w:val="18"/>
          <w:lang w:val="es-MX"/>
        </w:rPr>
        <w:t>. Nº 1874/00, los oferentes que deseen podrán acogerse al beneficio de preferencia previsto en la misma, deberán cumplimentar los requisitos normados en ella. -</w:t>
      </w:r>
    </w:p>
    <w:p w:rsidR="00997D9B" w:rsidRDefault="00997D9B" w:rsidP="00997D9B">
      <w:pPr>
        <w:spacing w:after="0" w:line="240" w:lineRule="auto"/>
        <w:jc w:val="right"/>
        <w:rPr>
          <w:rFonts w:ascii="Arial" w:eastAsia="Calibri" w:hAnsi="Arial" w:cs="Times New Roman"/>
          <w:b/>
          <w:sz w:val="20"/>
          <w:szCs w:val="20"/>
          <w:lang w:val="es-MX"/>
        </w:rPr>
      </w:pPr>
    </w:p>
    <w:p w:rsidR="00997D9B" w:rsidRDefault="00997D9B" w:rsidP="00997D9B">
      <w:pPr>
        <w:spacing w:after="0" w:line="240" w:lineRule="auto"/>
        <w:jc w:val="right"/>
        <w:rPr>
          <w:rFonts w:ascii="Arial" w:eastAsia="Calibri" w:hAnsi="Arial" w:cs="Times New Roman"/>
          <w:b/>
          <w:sz w:val="20"/>
          <w:szCs w:val="20"/>
          <w:lang w:val="es-MX"/>
        </w:rPr>
      </w:pPr>
    </w:p>
    <w:p w:rsidR="00997D9B" w:rsidRDefault="00997D9B" w:rsidP="00997D9B">
      <w:pPr>
        <w:spacing w:after="0" w:line="240" w:lineRule="auto"/>
        <w:jc w:val="right"/>
        <w:rPr>
          <w:rFonts w:ascii="Arial" w:eastAsia="Calibri" w:hAnsi="Arial" w:cs="Times New Roman"/>
          <w:b/>
          <w:sz w:val="20"/>
          <w:szCs w:val="20"/>
          <w:lang w:val="es-MX"/>
        </w:rPr>
      </w:pPr>
    </w:p>
    <w:p w:rsidR="00997D9B" w:rsidRDefault="00997D9B" w:rsidP="00997D9B">
      <w:pPr>
        <w:spacing w:after="0" w:line="240" w:lineRule="auto"/>
        <w:jc w:val="right"/>
        <w:rPr>
          <w:rFonts w:ascii="Arial" w:eastAsia="Calibri" w:hAnsi="Arial" w:cs="Times New Roman"/>
          <w:b/>
          <w:sz w:val="20"/>
          <w:szCs w:val="20"/>
          <w:lang w:val="es-MX"/>
        </w:rPr>
      </w:pPr>
    </w:p>
    <w:p w:rsidR="00997D9B" w:rsidRDefault="00997D9B" w:rsidP="00997D9B">
      <w:pPr>
        <w:spacing w:after="0" w:line="240" w:lineRule="auto"/>
        <w:jc w:val="right"/>
        <w:rPr>
          <w:rFonts w:ascii="Arial" w:eastAsia="Calibri" w:hAnsi="Arial" w:cs="Times New Roman"/>
          <w:b/>
          <w:sz w:val="20"/>
          <w:szCs w:val="20"/>
          <w:lang w:val="es-MX"/>
        </w:rPr>
      </w:pPr>
      <w:r>
        <w:rPr>
          <w:rFonts w:ascii="Arial" w:eastAsia="Calibri" w:hAnsi="Arial" w:cs="Times New Roman"/>
          <w:b/>
          <w:sz w:val="20"/>
          <w:szCs w:val="20"/>
          <w:lang w:val="es-MX"/>
        </w:rPr>
        <w:t>FIRMA Y ACLARACION</w:t>
      </w:r>
    </w:p>
    <w:p w:rsidR="00997D9B" w:rsidRDefault="00997D9B" w:rsidP="00997D9B">
      <w:pPr>
        <w:rPr>
          <w:rFonts w:ascii="Arial" w:eastAsia="Calibri" w:hAnsi="Arial" w:cs="Times New Roman"/>
          <w:b/>
          <w:sz w:val="20"/>
          <w:szCs w:val="20"/>
          <w:lang w:val="es-MX"/>
        </w:rPr>
      </w:pPr>
      <w:r>
        <w:rPr>
          <w:rFonts w:ascii="Arial" w:eastAsia="Calibri" w:hAnsi="Arial" w:cs="Times New Roman"/>
          <w:b/>
          <w:sz w:val="20"/>
          <w:szCs w:val="20"/>
          <w:lang w:val="es-MX"/>
        </w:rPr>
        <w:br w:type="page"/>
      </w:r>
    </w:p>
    <w:p w:rsidR="00997D9B" w:rsidRPr="002D0C67" w:rsidRDefault="00997D9B" w:rsidP="00997D9B">
      <w:pPr>
        <w:keepNext/>
        <w:spacing w:after="0" w:line="240" w:lineRule="auto"/>
        <w:jc w:val="center"/>
        <w:outlineLvl w:val="0"/>
        <w:rPr>
          <w:rFonts w:ascii="Arial" w:eastAsia="Calibri" w:hAnsi="Arial" w:cs="Times New Roman"/>
          <w:sz w:val="24"/>
          <w:szCs w:val="24"/>
          <w:u w:val="single"/>
        </w:rPr>
      </w:pPr>
      <w:r w:rsidRPr="002D0C67">
        <w:rPr>
          <w:rFonts w:ascii="Arial" w:eastAsia="Calibri" w:hAnsi="Arial" w:cs="Times New Roman"/>
          <w:caps/>
          <w:sz w:val="24"/>
          <w:szCs w:val="24"/>
          <w:u w:val="single"/>
        </w:rPr>
        <w:lastRenderedPageBreak/>
        <w:t>Concurso de Precios</w:t>
      </w:r>
      <w:r w:rsidRPr="002D0C67">
        <w:rPr>
          <w:rFonts w:ascii="Arial" w:eastAsia="Calibri" w:hAnsi="Arial" w:cs="Times New Roman"/>
          <w:sz w:val="24"/>
          <w:szCs w:val="24"/>
          <w:u w:val="single"/>
        </w:rPr>
        <w:t xml:space="preserve"> Nº 555/2020</w:t>
      </w:r>
    </w:p>
    <w:p w:rsidR="00997D9B" w:rsidRPr="002D0C67" w:rsidRDefault="00997D9B" w:rsidP="00997D9B">
      <w:pPr>
        <w:keepNext/>
        <w:spacing w:after="0" w:line="240" w:lineRule="auto"/>
        <w:jc w:val="center"/>
        <w:outlineLvl w:val="0"/>
        <w:rPr>
          <w:rFonts w:ascii="Times New Roman" w:eastAsia="Calibri" w:hAnsi="Times New Roman" w:cs="Times New Roman"/>
          <w:sz w:val="24"/>
          <w:szCs w:val="20"/>
          <w:u w:val="single"/>
        </w:rPr>
      </w:pPr>
      <w:r w:rsidRPr="002D0C67">
        <w:rPr>
          <w:rFonts w:ascii="Times New Roman" w:eastAsia="Calibri" w:hAnsi="Times New Roman" w:cs="Times New Roman"/>
          <w:sz w:val="24"/>
          <w:szCs w:val="20"/>
          <w:u w:val="single"/>
        </w:rPr>
        <w:t>ANEXO II: PLIEGO DE ESPECIFICACIONES TÉCNICAS</w:t>
      </w:r>
    </w:p>
    <w:p w:rsidR="00997D9B" w:rsidRDefault="00997D9B" w:rsidP="00997D9B">
      <w:pPr>
        <w:spacing w:after="0" w:line="240" w:lineRule="auto"/>
        <w:rPr>
          <w:rFonts w:ascii="Times New Roman" w:eastAsia="Calibri" w:hAnsi="Times New Roman" w:cs="Times New Roman"/>
          <w:sz w:val="20"/>
          <w:szCs w:val="20"/>
          <w:u w:val="single"/>
          <w:lang w:val="es-MX"/>
        </w:rPr>
      </w:pPr>
    </w:p>
    <w:p w:rsidR="00997D9B" w:rsidRDefault="00997D9B" w:rsidP="00997D9B">
      <w:pPr>
        <w:spacing w:after="0" w:line="240" w:lineRule="auto"/>
        <w:jc w:val="both"/>
        <w:rPr>
          <w:rFonts w:ascii="Times New Roman" w:eastAsia="Calibri" w:hAnsi="Times New Roman" w:cs="Times New Roman"/>
          <w:b/>
          <w:sz w:val="20"/>
          <w:szCs w:val="20"/>
          <w:u w:val="single"/>
          <w:lang w:val="es-MX"/>
        </w:rPr>
      </w:pPr>
    </w:p>
    <w:p w:rsidR="00997D9B" w:rsidRPr="00871F95" w:rsidRDefault="00997D9B" w:rsidP="00997D9B">
      <w:pPr>
        <w:spacing w:line="240" w:lineRule="auto"/>
        <w:jc w:val="both"/>
        <w:rPr>
          <w:rFonts w:ascii="Times New Roman" w:eastAsia="Calibri" w:hAnsi="Times New Roman" w:cs="Times New Roman"/>
          <w:b/>
          <w:sz w:val="20"/>
          <w:szCs w:val="20"/>
          <w:u w:val="single"/>
          <w:lang w:val="es-MX"/>
        </w:rPr>
      </w:pPr>
      <w:r w:rsidRPr="00CB6F97">
        <w:rPr>
          <w:rFonts w:ascii="Times New Roman" w:eastAsia="Calibri" w:hAnsi="Times New Roman" w:cs="Times New Roman"/>
          <w:b/>
          <w:sz w:val="20"/>
          <w:szCs w:val="20"/>
          <w:u w:val="single"/>
          <w:lang w:val="es-MX"/>
        </w:rPr>
        <w:t>Trabajos a realizar en</w:t>
      </w:r>
      <w:r>
        <w:rPr>
          <w:rFonts w:ascii="Times New Roman" w:eastAsia="Calibri" w:hAnsi="Times New Roman" w:cs="Times New Roman"/>
          <w:b/>
          <w:sz w:val="20"/>
          <w:szCs w:val="20"/>
          <w:u w:val="single"/>
          <w:lang w:val="es-MX"/>
        </w:rPr>
        <w:t xml:space="preserve"> e</w:t>
      </w:r>
      <w:r w:rsidRPr="00CB6F97">
        <w:rPr>
          <w:rFonts w:ascii="Times New Roman" w:eastAsia="Calibri" w:hAnsi="Times New Roman" w:cs="Times New Roman"/>
          <w:b/>
          <w:sz w:val="20"/>
          <w:szCs w:val="20"/>
          <w:u w:val="single"/>
          <w:lang w:val="es-MX"/>
        </w:rPr>
        <w:t xml:space="preserve">l inmueble sito en </w:t>
      </w:r>
      <w:r>
        <w:rPr>
          <w:rFonts w:ascii="Times New Roman" w:eastAsia="Calibri" w:hAnsi="Times New Roman" w:cs="Times New Roman"/>
          <w:b/>
          <w:sz w:val="20"/>
          <w:szCs w:val="20"/>
          <w:u w:val="single"/>
          <w:lang w:val="es-MX"/>
        </w:rPr>
        <w:t>Gobernador Bosch N° 99 de la Ciudad de Resistencia:</w:t>
      </w:r>
    </w:p>
    <w:p w:rsidR="00997D9B" w:rsidRDefault="00997D9B" w:rsidP="00997D9B">
      <w:pPr>
        <w:spacing w:line="240" w:lineRule="auto"/>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Existen instalados once (11) acondicionadores de aire de diferentes características y dimensiones, a los cuales se debe realizar los siguientes trabajos:</w:t>
      </w:r>
    </w:p>
    <w:p w:rsidR="00997D9B" w:rsidRDefault="00997D9B" w:rsidP="00997D9B">
      <w:pPr>
        <w:pStyle w:val="Prrafodelista"/>
        <w:numPr>
          <w:ilvl w:val="0"/>
          <w:numId w:val="6"/>
        </w:numPr>
        <w:spacing w:line="240" w:lineRule="auto"/>
        <w:jc w:val="both"/>
        <w:rPr>
          <w:rFonts w:ascii="Times New Roman" w:eastAsia="Calibri" w:hAnsi="Times New Roman" w:cs="Times New Roman"/>
          <w:sz w:val="20"/>
          <w:szCs w:val="20"/>
          <w:lang w:val="es-MX"/>
        </w:rPr>
      </w:pPr>
      <w:r w:rsidRPr="00871F95">
        <w:rPr>
          <w:rFonts w:ascii="Times New Roman" w:eastAsia="Calibri" w:hAnsi="Times New Roman" w:cs="Times New Roman"/>
          <w:b/>
          <w:sz w:val="20"/>
          <w:szCs w:val="20"/>
          <w:lang w:val="es-MX"/>
        </w:rPr>
        <w:t>Equipo interior:</w:t>
      </w:r>
      <w:r>
        <w:rPr>
          <w:rFonts w:ascii="Times New Roman" w:eastAsia="Calibri" w:hAnsi="Times New Roman" w:cs="Times New Roman"/>
          <w:sz w:val="20"/>
          <w:szCs w:val="20"/>
          <w:lang w:val="es-MX"/>
        </w:rPr>
        <w:t xml:space="preserve"> desconectarlo, desarmarlo, lavar todas las piezas, cambiar capacitores, controlar funcionamiento de motor de evaporador y controlar posibles pérdidas por tuercas de presión y soldar si fuera necesario o reemplazarla, colocar selladores en las roscas, reemplazar piezas faltantes y conectarlo nuevamente.</w:t>
      </w:r>
    </w:p>
    <w:p w:rsidR="00997D9B" w:rsidRDefault="00997D9B" w:rsidP="00997D9B">
      <w:pPr>
        <w:pStyle w:val="Prrafodelista"/>
        <w:numPr>
          <w:ilvl w:val="0"/>
          <w:numId w:val="6"/>
        </w:numPr>
        <w:spacing w:line="240" w:lineRule="auto"/>
        <w:jc w:val="both"/>
        <w:rPr>
          <w:rFonts w:ascii="Times New Roman" w:eastAsia="Calibri" w:hAnsi="Times New Roman" w:cs="Times New Roman"/>
          <w:sz w:val="20"/>
          <w:szCs w:val="20"/>
          <w:lang w:val="es-MX"/>
        </w:rPr>
      </w:pPr>
      <w:r w:rsidRPr="00871F95">
        <w:rPr>
          <w:rFonts w:ascii="Times New Roman" w:eastAsia="Calibri" w:hAnsi="Times New Roman" w:cs="Times New Roman"/>
          <w:b/>
          <w:sz w:val="20"/>
          <w:szCs w:val="20"/>
          <w:lang w:val="es-MX"/>
        </w:rPr>
        <w:t>Equipo exterior:</w:t>
      </w:r>
      <w:r>
        <w:rPr>
          <w:rFonts w:ascii="Times New Roman" w:eastAsia="Calibri" w:hAnsi="Times New Roman" w:cs="Times New Roman"/>
          <w:sz w:val="20"/>
          <w:szCs w:val="20"/>
          <w:lang w:val="es-MX"/>
        </w:rPr>
        <w:t xml:space="preserve"> desconectarlo, limpiarlo, controlar posibles pérdidas de gas por serpentina, soldar fugas si fuera necesario, controlar fugas por tuercas de presión reemplazarlas si fuera necesario y agregar sellador, controlar presión de gas en compresor y agregar gas o reemplazarlo si fuera necesario hasta completar cargas.</w:t>
      </w:r>
    </w:p>
    <w:p w:rsidR="00997D9B" w:rsidRDefault="00997D9B" w:rsidP="00997D9B">
      <w:pPr>
        <w:spacing w:line="240" w:lineRule="auto"/>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En el siguiente cuadro se detalla la ubicación y característica de cada equipo:</w:t>
      </w:r>
    </w:p>
    <w:p w:rsidR="00997D9B" w:rsidRDefault="00997D9B" w:rsidP="00997D9B">
      <w:pPr>
        <w:spacing w:line="240" w:lineRule="auto"/>
        <w:jc w:val="both"/>
        <w:rPr>
          <w:rFonts w:ascii="Times New Roman" w:eastAsia="Calibri" w:hAnsi="Times New Roman" w:cs="Times New Roman"/>
          <w:sz w:val="20"/>
          <w:szCs w:val="20"/>
          <w:lang w:val="es-MX"/>
        </w:rPr>
      </w:pPr>
      <w:r w:rsidRPr="001F6ED7">
        <w:rPr>
          <w:noProof/>
        </w:rPr>
        <w:drawing>
          <wp:inline distT="0" distB="0" distL="0" distR="0" wp14:anchorId="47036162" wp14:editId="67BBBD99">
            <wp:extent cx="5400040" cy="203169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031698"/>
                    </a:xfrm>
                    <a:prstGeom prst="rect">
                      <a:avLst/>
                    </a:prstGeom>
                    <a:noFill/>
                    <a:ln>
                      <a:noFill/>
                    </a:ln>
                  </pic:spPr>
                </pic:pic>
              </a:graphicData>
            </a:graphic>
          </wp:inline>
        </w:drawing>
      </w:r>
    </w:p>
    <w:p w:rsidR="00997D9B" w:rsidRDefault="00997D9B" w:rsidP="00997D9B">
      <w:pPr>
        <w:spacing w:line="240" w:lineRule="auto"/>
        <w:jc w:val="both"/>
        <w:rPr>
          <w:rFonts w:ascii="Times New Roman" w:eastAsia="Calibri" w:hAnsi="Times New Roman" w:cs="Times New Roman"/>
          <w:sz w:val="20"/>
          <w:szCs w:val="20"/>
          <w:lang w:val="es-MX"/>
        </w:rPr>
      </w:pPr>
    </w:p>
    <w:p w:rsidR="00997D9B" w:rsidRPr="00F55068" w:rsidRDefault="00997D9B" w:rsidP="00997D9B">
      <w:pPr>
        <w:spacing w:line="240" w:lineRule="auto"/>
        <w:jc w:val="both"/>
        <w:rPr>
          <w:rFonts w:ascii="Times New Roman" w:hAnsi="Times New Roman" w:cs="Times New Roman"/>
          <w:b/>
          <w:sz w:val="20"/>
          <w:szCs w:val="20"/>
        </w:rPr>
      </w:pPr>
      <w:r w:rsidRPr="00F55068">
        <w:rPr>
          <w:rFonts w:ascii="Times New Roman" w:hAnsi="Times New Roman" w:cs="Times New Roman"/>
          <w:b/>
          <w:sz w:val="20"/>
          <w:szCs w:val="20"/>
        </w:rPr>
        <w:t>Otras Aclaraciones:</w:t>
      </w:r>
    </w:p>
    <w:p w:rsidR="00997D9B" w:rsidRPr="00F55068" w:rsidRDefault="00997D9B" w:rsidP="00997D9B">
      <w:pPr>
        <w:pStyle w:val="Prrafodelista"/>
        <w:numPr>
          <w:ilvl w:val="0"/>
          <w:numId w:val="13"/>
        </w:numPr>
        <w:spacing w:line="240" w:lineRule="auto"/>
        <w:jc w:val="both"/>
        <w:rPr>
          <w:rFonts w:ascii="Times New Roman" w:hAnsi="Times New Roman" w:cs="Times New Roman"/>
          <w:sz w:val="20"/>
          <w:szCs w:val="20"/>
        </w:rPr>
      </w:pPr>
      <w:r w:rsidRPr="00F55068">
        <w:rPr>
          <w:rFonts w:ascii="Times New Roman" w:hAnsi="Times New Roman" w:cs="Times New Roman"/>
          <w:sz w:val="20"/>
          <w:szCs w:val="20"/>
        </w:rPr>
        <w:t>La firma adjudicada deberá confeccionar una planilla donde se detallen los trabajos realizados en cada equipo.</w:t>
      </w:r>
    </w:p>
    <w:p w:rsidR="00997D9B" w:rsidRPr="00F55068" w:rsidRDefault="00997D9B" w:rsidP="00997D9B">
      <w:pPr>
        <w:pStyle w:val="Prrafodelista"/>
        <w:numPr>
          <w:ilvl w:val="0"/>
          <w:numId w:val="13"/>
        </w:numPr>
        <w:spacing w:line="240" w:lineRule="auto"/>
        <w:jc w:val="both"/>
        <w:rPr>
          <w:rFonts w:ascii="Times New Roman" w:hAnsi="Times New Roman" w:cs="Times New Roman"/>
          <w:sz w:val="20"/>
          <w:szCs w:val="20"/>
        </w:rPr>
      </w:pPr>
      <w:r w:rsidRPr="00F55068">
        <w:rPr>
          <w:rFonts w:ascii="Times New Roman" w:hAnsi="Times New Roman" w:cs="Times New Roman"/>
          <w:sz w:val="20"/>
          <w:szCs w:val="20"/>
        </w:rPr>
        <w:t>El plazo para la realización de</w:t>
      </w:r>
      <w:r w:rsidR="009B2496">
        <w:rPr>
          <w:rFonts w:ascii="Times New Roman" w:hAnsi="Times New Roman" w:cs="Times New Roman"/>
          <w:sz w:val="20"/>
          <w:szCs w:val="20"/>
        </w:rPr>
        <w:t xml:space="preserve"> los trabajos será de diez</w:t>
      </w:r>
      <w:r>
        <w:rPr>
          <w:rFonts w:ascii="Times New Roman" w:hAnsi="Times New Roman" w:cs="Times New Roman"/>
          <w:sz w:val="20"/>
          <w:szCs w:val="20"/>
        </w:rPr>
        <w:t xml:space="preserve"> (1</w:t>
      </w:r>
      <w:r w:rsidRPr="00F55068">
        <w:rPr>
          <w:rFonts w:ascii="Times New Roman" w:hAnsi="Times New Roman" w:cs="Times New Roman"/>
          <w:sz w:val="20"/>
          <w:szCs w:val="20"/>
        </w:rPr>
        <w:t>0) días corridos a partir de la emisión de la correspondiente Orden de Compra.</w:t>
      </w:r>
    </w:p>
    <w:p w:rsidR="00997D9B" w:rsidRPr="00F55068" w:rsidRDefault="00997D9B" w:rsidP="00997D9B">
      <w:pPr>
        <w:pStyle w:val="Prrafodelista"/>
        <w:numPr>
          <w:ilvl w:val="0"/>
          <w:numId w:val="13"/>
        </w:numPr>
        <w:spacing w:line="240" w:lineRule="auto"/>
        <w:jc w:val="both"/>
        <w:rPr>
          <w:rFonts w:ascii="Times New Roman" w:hAnsi="Times New Roman" w:cs="Times New Roman"/>
          <w:sz w:val="20"/>
          <w:szCs w:val="20"/>
        </w:rPr>
      </w:pPr>
      <w:r w:rsidRPr="00F55068">
        <w:rPr>
          <w:rFonts w:ascii="Times New Roman" w:hAnsi="Times New Roman" w:cs="Times New Roman"/>
          <w:sz w:val="20"/>
          <w:szCs w:val="20"/>
        </w:rPr>
        <w:t>La firma adjudicada deberá garantizar el correcto funcionamiento y rendimiento de los equipos por el lapso de noventa (90) días corridos a partir de la fecha de finalización de la efectiva prestación del servicio.</w:t>
      </w:r>
    </w:p>
    <w:p w:rsidR="00956227" w:rsidRDefault="00997D9B" w:rsidP="00956227">
      <w:pPr>
        <w:spacing w:after="0" w:line="240" w:lineRule="auto"/>
        <w:jc w:val="right"/>
        <w:rPr>
          <w:rFonts w:ascii="Arial" w:eastAsia="Calibri" w:hAnsi="Arial" w:cs="Times New Roman"/>
          <w:b/>
          <w:sz w:val="20"/>
          <w:szCs w:val="20"/>
          <w:lang w:val="es-MX"/>
        </w:rPr>
      </w:pPr>
      <w:r>
        <w:rPr>
          <w:rFonts w:ascii="Arial" w:eastAsia="Calibri" w:hAnsi="Arial" w:cs="Times New Roman"/>
          <w:b/>
          <w:sz w:val="20"/>
          <w:szCs w:val="20"/>
          <w:lang w:val="es-MX"/>
        </w:rPr>
        <w:t xml:space="preserve"> </w:t>
      </w:r>
    </w:p>
    <w:p w:rsidR="00956227" w:rsidRDefault="00956227" w:rsidP="00956227">
      <w:pPr>
        <w:spacing w:after="0" w:line="240" w:lineRule="auto"/>
        <w:jc w:val="right"/>
        <w:rPr>
          <w:rFonts w:ascii="Arial" w:eastAsia="Calibri" w:hAnsi="Arial" w:cs="Times New Roman"/>
          <w:b/>
          <w:sz w:val="20"/>
          <w:szCs w:val="20"/>
          <w:lang w:val="es-MX"/>
        </w:rPr>
      </w:pPr>
    </w:p>
    <w:p w:rsidR="00956227" w:rsidRDefault="00956227" w:rsidP="00956227">
      <w:pPr>
        <w:spacing w:after="0" w:line="240" w:lineRule="auto"/>
        <w:jc w:val="right"/>
        <w:rPr>
          <w:rFonts w:ascii="Arial" w:eastAsia="Calibri" w:hAnsi="Arial" w:cs="Times New Roman"/>
          <w:b/>
          <w:sz w:val="20"/>
          <w:szCs w:val="20"/>
          <w:lang w:val="es-MX"/>
        </w:rPr>
      </w:pPr>
    </w:p>
    <w:p w:rsidR="00956227" w:rsidRDefault="00956227" w:rsidP="00956227">
      <w:pPr>
        <w:spacing w:after="0" w:line="240" w:lineRule="auto"/>
        <w:jc w:val="right"/>
        <w:rPr>
          <w:rFonts w:ascii="Arial" w:eastAsia="Calibri" w:hAnsi="Arial" w:cs="Times New Roman"/>
          <w:b/>
          <w:sz w:val="20"/>
          <w:szCs w:val="20"/>
          <w:lang w:val="es-MX"/>
        </w:rPr>
      </w:pPr>
      <w:r>
        <w:rPr>
          <w:rFonts w:ascii="Arial" w:eastAsia="Calibri" w:hAnsi="Arial" w:cs="Times New Roman"/>
          <w:b/>
          <w:sz w:val="20"/>
          <w:szCs w:val="20"/>
          <w:lang w:val="es-MX"/>
        </w:rPr>
        <w:t>FIRMA Y ACLARACION</w:t>
      </w:r>
    </w:p>
    <w:p w:rsidR="006F5304" w:rsidRPr="006F5304" w:rsidRDefault="006F5304" w:rsidP="006F5304">
      <w:pPr>
        <w:tabs>
          <w:tab w:val="left" w:pos="709"/>
          <w:tab w:val="left" w:pos="1095"/>
        </w:tabs>
        <w:spacing w:after="0" w:line="240" w:lineRule="auto"/>
        <w:jc w:val="center"/>
        <w:rPr>
          <w:rFonts w:ascii="Arial" w:eastAsia="Calibri" w:hAnsi="Arial" w:cs="Times New Roman"/>
          <w:b/>
          <w:sz w:val="20"/>
          <w:szCs w:val="20"/>
          <w:lang w:val="es-MX"/>
        </w:rPr>
      </w:pPr>
      <w:r>
        <w:rPr>
          <w:rFonts w:ascii="Arial" w:eastAsia="Calibri" w:hAnsi="Arial" w:cs="Times New Roman"/>
          <w:b/>
          <w:sz w:val="20"/>
          <w:szCs w:val="20"/>
          <w:lang w:val="es-MX"/>
        </w:rPr>
        <w:br w:type="page"/>
      </w:r>
      <w:r>
        <w:rPr>
          <w:b/>
          <w:sz w:val="40"/>
          <w:szCs w:val="40"/>
        </w:rPr>
        <w:lastRenderedPageBreak/>
        <w:t>DECLARACION JURADA</w:t>
      </w:r>
    </w:p>
    <w:p w:rsidR="006F5304" w:rsidRDefault="006F5304" w:rsidP="006F5304">
      <w:pPr>
        <w:jc w:val="center"/>
      </w:pPr>
      <w:r>
        <w:rPr>
          <w:noProof/>
        </w:rPr>
        <mc:AlternateContent>
          <mc:Choice Requires="wps">
            <w:drawing>
              <wp:anchor distT="0" distB="0" distL="114300" distR="114300" simplePos="0" relativeHeight="251656192" behindDoc="1" locked="0" layoutInCell="1" allowOverlap="1">
                <wp:simplePos x="0" y="0"/>
                <wp:positionH relativeFrom="column">
                  <wp:posOffset>-203835</wp:posOffset>
                </wp:positionH>
                <wp:positionV relativeFrom="paragraph">
                  <wp:posOffset>180975</wp:posOffset>
                </wp:positionV>
                <wp:extent cx="6010275" cy="6461760"/>
                <wp:effectExtent l="0" t="0" r="28575" b="1524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46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A427" id="Rectángulo 11" o:spid="_x0000_s1026" style="position:absolute;margin-left:-16.05pt;margin-top:14.25pt;width:473.25pt;height:5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"/>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-203835</wp:posOffset>
                </wp:positionH>
                <wp:positionV relativeFrom="paragraph">
                  <wp:posOffset>1269</wp:posOffset>
                </wp:positionV>
                <wp:extent cx="6010275" cy="0"/>
                <wp:effectExtent l="0" t="0" r="9525" b="190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3E5BD" id="_x0000_t32" coordsize="21600,21600" o:spt="32" o:oned="t" path="m,l21600,21600e" filled="f">
                <v:path arrowok="t" fillok="f" o:connecttype="none"/>
                <o:lock v:ext="edit" shapetype="t"/>
              </v:shapetype>
              <v:shape id="Conector recto de flecha 10" o:spid="_x0000_s1026" type="#_x0000_t32" style="position:absolute;margin-left:-16.05pt;margin-top:.1pt;width:473.2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BHJw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i/OARycCAABMBAAADgAAAAAAAAAAAAAAAAAuAgAAZHJzL2Uyb0RvYy54&#10;bWxQSwECLQAUAAYACAAAACEAc4ciEtoAAAAFAQAADwAAAAAAAAAAAAAAAACBBAAAZHJzL2Rvd25y&#10;ZXYueG1sUEsFBgAAAAAEAAQA8wAAAIgFAAAAAA==&#10;"/>
            </w:pict>
          </mc:Fallback>
        </mc:AlternateContent>
      </w:r>
      <w:r>
        <w:rPr>
          <w:noProof/>
        </w:rPr>
        <mc:AlternateContent>
          <mc:Choice Requires="wps">
            <w:drawing>
              <wp:anchor distT="4294967292" distB="4294967292" distL="114296" distR="114296" simplePos="0" relativeHeight="251658240" behindDoc="0" locked="0" layoutInCell="1" allowOverlap="1">
                <wp:simplePos x="0" y="0"/>
                <wp:positionH relativeFrom="column">
                  <wp:posOffset>-508636</wp:posOffset>
                </wp:positionH>
                <wp:positionV relativeFrom="paragraph">
                  <wp:posOffset>180974</wp:posOffset>
                </wp:positionV>
                <wp:extent cx="0" cy="0"/>
                <wp:effectExtent l="0" t="0" r="0" b="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FE0CC" id="Conector recto de flecha 9" o:spid="_x0000_s1026" type="#_x0000_t32" style="position:absolute;margin-left:-40.05pt;margin-top:14.25pt;width:0;height:0;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S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P0ThSHwIAAEQEAAAOAAAAAAAAAAAAAAAAAC4CAABkcnMvZTJvRG9jLnhtbFBLAQIt&#10;ABQABgAIAAAAIQDWZV9T2wAAAAkBAAAPAAAAAAAAAAAAAAAAAHkEAABkcnMvZG93bnJldi54bWxQ&#10;SwUGAAAAAAQABADzAAAAgQUAAAAA&#10;"/>
            </w:pict>
          </mc:Fallback>
        </mc:AlternateContent>
      </w:r>
    </w:p>
    <w:p w:rsidR="006F5304" w:rsidRDefault="006F5304" w:rsidP="006F5304">
      <w:pPr>
        <w:ind w:firstLine="3969"/>
      </w:pPr>
      <w:r>
        <w:rPr>
          <w:b/>
        </w:rPr>
        <w:t>Resistencia</w:t>
      </w:r>
      <w:r w:rsidR="00997D9B">
        <w:t xml:space="preserve">, 03 de </w:t>
      </w:r>
      <w:r w:rsidR="002D0C67">
        <w:t>d</w:t>
      </w:r>
      <w:r w:rsidR="00997D9B">
        <w:t>ic</w:t>
      </w:r>
      <w:r>
        <w:t>iembre del 2020.</w:t>
      </w:r>
    </w:p>
    <w:p w:rsidR="006F5304" w:rsidRDefault="006F5304" w:rsidP="006F5304">
      <w:pPr>
        <w:tabs>
          <w:tab w:val="left" w:pos="6930"/>
        </w:tabs>
        <w:ind w:firstLine="3969"/>
      </w:pPr>
      <w:r>
        <w:rPr>
          <w:b/>
        </w:rPr>
        <w:t>Tipo de Gestión</w:t>
      </w:r>
      <w:r w:rsidR="00997D9B">
        <w:t>: Concurso de Precios N° 555</w:t>
      </w:r>
      <w:r>
        <w:t>/2020</w:t>
      </w:r>
    </w:p>
    <w:p w:rsidR="006F5304" w:rsidRDefault="006F5304" w:rsidP="006F5304">
      <w:pPr>
        <w:tabs>
          <w:tab w:val="left" w:pos="855"/>
        </w:tabs>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-203835</wp:posOffset>
                </wp:positionH>
                <wp:positionV relativeFrom="paragraph">
                  <wp:posOffset>118109</wp:posOffset>
                </wp:positionV>
                <wp:extent cx="6010275" cy="0"/>
                <wp:effectExtent l="0" t="0" r="9525" b="190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BEF43" id="Conector recto de flecha 8" o:spid="_x0000_s1026" type="#_x0000_t32" style="position:absolute;margin-left:-16.05pt;margin-top:9.3pt;width:473.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a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"/>
            </w:pict>
          </mc:Fallback>
        </mc:AlternateContent>
      </w:r>
      <w:r>
        <w:tab/>
      </w:r>
    </w:p>
    <w:p w:rsidR="006F5304" w:rsidRDefault="006F5304" w:rsidP="006F5304">
      <w:pPr>
        <w:pStyle w:val="Prrafodelista"/>
        <w:numPr>
          <w:ilvl w:val="0"/>
          <w:numId w:val="14"/>
        </w:numPr>
        <w:ind w:lef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que: ..”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6F5304" w:rsidRDefault="006F5304" w:rsidP="006F5304">
      <w:pPr>
        <w:ind w:left="142"/>
        <w:jc w:val="both"/>
      </w:pPr>
      <w:r>
        <w:t>Manifiesto no poseer causas penales y administrativas en curso. Según lo que dispone el art. 6.1. Decreto 3566/77</w:t>
      </w:r>
    </w:p>
    <w:p w:rsidR="006F5304" w:rsidRDefault="006F5304" w:rsidP="006F5304">
      <w:pPr>
        <w:ind w:left="142"/>
        <w:jc w:val="both"/>
      </w:pPr>
      <w:r>
        <w:t>Declaro conocer y cumplir con la totalidad de la normativa vigente en la materia de contratación.</w:t>
      </w:r>
    </w:p>
    <w:p w:rsidR="006F5304" w:rsidRDefault="006F5304" w:rsidP="006F5304">
      <w:pPr>
        <w:pStyle w:val="Prrafodelista"/>
        <w:numPr>
          <w:ilvl w:val="0"/>
          <w:numId w:val="14"/>
        </w:numPr>
        <w:ind w:left="142" w:firstLine="0"/>
        <w:jc w:val="both"/>
      </w:pPr>
      <w:r>
        <w:t>Declaro mi domicilio Comercial en………………………………………………………………….……………...…..</w:t>
      </w:r>
    </w:p>
    <w:p w:rsidR="006F5304" w:rsidRDefault="006F5304" w:rsidP="006F5304">
      <w:pPr>
        <w:pStyle w:val="Prrafodelista"/>
        <w:ind w:left="709"/>
        <w:jc w:val="both"/>
      </w:pPr>
      <w:r>
        <w:t>…………………………………………………………………………………………………………………………………………….</w:t>
      </w:r>
    </w:p>
    <w:p w:rsidR="006F5304" w:rsidRDefault="006F5304" w:rsidP="006F5304">
      <w:pPr>
        <w:pStyle w:val="Prrafodelista"/>
        <w:numPr>
          <w:ilvl w:val="0"/>
          <w:numId w:val="14"/>
        </w:numPr>
        <w:tabs>
          <w:tab w:val="left" w:pos="142"/>
        </w:tabs>
        <w:ind w:left="142" w:firstLine="0"/>
        <w:jc w:val="both"/>
      </w:pPr>
      <w:r>
        <w:t>Constituyo mi domicilio Legal en……………………………………………………………………………………...…</w:t>
      </w:r>
    </w:p>
    <w:p w:rsidR="006F5304" w:rsidRDefault="006F5304" w:rsidP="006F5304">
      <w:pPr>
        <w:pStyle w:val="Prrafodelista"/>
        <w:ind w:left="709"/>
        <w:jc w:val="both"/>
      </w:pPr>
      <w:r>
        <w:t>…………………………………………………………………………………………………………………………………………….</w:t>
      </w:r>
    </w:p>
    <w:p w:rsidR="006F5304" w:rsidRDefault="006F5304" w:rsidP="006F5304">
      <w:pPr>
        <w:jc w:val="center"/>
      </w:pPr>
    </w:p>
    <w:p w:rsidR="006F5304" w:rsidRDefault="006F5304" w:rsidP="006F5304">
      <w:pPr>
        <w:jc w:val="both"/>
      </w:pPr>
    </w:p>
    <w:p w:rsidR="006F5304" w:rsidRDefault="006F5304" w:rsidP="006F5304">
      <w:pPr>
        <w:tabs>
          <w:tab w:val="left" w:pos="6075"/>
        </w:tabs>
      </w:pPr>
      <w:r>
        <w:tab/>
        <w:t>………………………………………….</w:t>
      </w:r>
    </w:p>
    <w:p w:rsidR="006F5304" w:rsidRDefault="006F5304" w:rsidP="006F5304">
      <w:pPr>
        <w:tabs>
          <w:tab w:val="left" w:pos="6770"/>
        </w:tabs>
      </w:pPr>
      <w:r>
        <w:tab/>
        <w:t>Firma y sello</w:t>
      </w:r>
    </w:p>
    <w:p w:rsidR="006F5304" w:rsidRDefault="006F5304" w:rsidP="006F5304">
      <w:pPr>
        <w:tabs>
          <w:tab w:val="left" w:pos="3969"/>
        </w:tabs>
      </w:pPr>
    </w:p>
    <w:p w:rsidR="006F5304" w:rsidRDefault="006F5304" w:rsidP="006F5304"/>
    <w:p w:rsidR="006F5304" w:rsidRDefault="006F5304" w:rsidP="006F5304">
      <w:pPr>
        <w:tabs>
          <w:tab w:val="left" w:pos="709"/>
          <w:tab w:val="left" w:pos="1095"/>
        </w:tabs>
        <w:spacing w:after="0" w:line="240" w:lineRule="auto"/>
        <w:jc w:val="right"/>
        <w:rPr>
          <w:b/>
          <w:sz w:val="40"/>
          <w:szCs w:val="40"/>
        </w:rPr>
      </w:pPr>
    </w:p>
    <w:p w:rsidR="006F5304" w:rsidRDefault="006F5304" w:rsidP="006F5304">
      <w:pPr>
        <w:spacing w:after="0" w:line="240" w:lineRule="auto"/>
        <w:jc w:val="right"/>
        <w:rPr>
          <w:rFonts w:ascii="Arial" w:eastAsia="Calibri" w:hAnsi="Arial" w:cs="Times New Roman"/>
          <w:b/>
          <w:sz w:val="20"/>
          <w:szCs w:val="20"/>
          <w:lang w:val="es-MX"/>
        </w:rPr>
      </w:pPr>
    </w:p>
    <w:p w:rsidR="00BE5A97" w:rsidRPr="00DA3A1E" w:rsidRDefault="00BE5A97" w:rsidP="006F5304">
      <w:pPr>
        <w:rPr>
          <w:rFonts w:ascii="Arial" w:eastAsia="Calibri" w:hAnsi="Arial" w:cs="Times New Roman"/>
          <w:b/>
          <w:sz w:val="20"/>
          <w:szCs w:val="20"/>
          <w:lang w:val="es-MX"/>
        </w:rPr>
      </w:pPr>
    </w:p>
    <w:sectPr w:rsidR="00BE5A97" w:rsidRPr="00DA3A1E" w:rsidSect="002D0C67">
      <w:headerReference w:type="default" r:id="rId10"/>
      <w:pgSz w:w="12240" w:h="20160" w:code="5"/>
      <w:pgMar w:top="1276" w:right="1134" w:bottom="709"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09" w:rsidRDefault="00AD0D09" w:rsidP="00E41B78">
      <w:pPr>
        <w:spacing w:after="0" w:line="240" w:lineRule="auto"/>
      </w:pPr>
      <w:r>
        <w:separator/>
      </w:r>
    </w:p>
  </w:endnote>
  <w:endnote w:type="continuationSeparator" w:id="0">
    <w:p w:rsidR="00AD0D09" w:rsidRDefault="00AD0D09" w:rsidP="00E4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09" w:rsidRDefault="00AD0D09" w:rsidP="00E41B78">
      <w:pPr>
        <w:spacing w:after="0" w:line="240" w:lineRule="auto"/>
      </w:pPr>
      <w:r>
        <w:separator/>
      </w:r>
    </w:p>
  </w:footnote>
  <w:footnote w:type="continuationSeparator" w:id="0">
    <w:p w:rsidR="00AD0D09" w:rsidRDefault="00AD0D09" w:rsidP="00E4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09" w:rsidRPr="00621BD3" w:rsidRDefault="00997D9B" w:rsidP="00621BD3">
    <w:pPr>
      <w:tabs>
        <w:tab w:val="center" w:pos="4419"/>
        <w:tab w:val="left" w:pos="6096"/>
        <w:tab w:val="right" w:pos="8838"/>
      </w:tabs>
      <w:spacing w:after="0" w:line="240" w:lineRule="auto"/>
      <w:jc w:val="right"/>
      <w:rPr>
        <w:rFonts w:ascii="Times New Roman" w:eastAsia="Times New Roman" w:hAnsi="Times New Roman" w:cs="Times New Roman"/>
        <w:i/>
        <w:sz w:val="16"/>
        <w:szCs w:val="16"/>
        <w:lang w:val="es-ES" w:eastAsia="es-ES"/>
      </w:rPr>
    </w:pPr>
    <w:r>
      <w:rPr>
        <w:rFonts w:ascii="Times New Roman" w:eastAsia="Times New Roman" w:hAnsi="Times New Roman" w:cs="Times New Roman"/>
        <w:i/>
        <w:noProof/>
        <w:sz w:val="16"/>
        <w:szCs w:val="16"/>
      </w:rPr>
      <w:drawing>
        <wp:inline distT="0" distB="0" distL="0" distR="0">
          <wp:extent cx="5610225" cy="790575"/>
          <wp:effectExtent l="0" t="0" r="9525" b="9525"/>
          <wp:docPr id="1" name="Imagen 1" descr="caratula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tula no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90575"/>
                  </a:xfrm>
                  <a:prstGeom prst="rect">
                    <a:avLst/>
                  </a:prstGeom>
                  <a:noFill/>
                  <a:ln>
                    <a:noFill/>
                  </a:ln>
                </pic:spPr>
              </pic:pic>
            </a:graphicData>
          </a:graphic>
        </wp:inline>
      </w:drawing>
    </w:r>
  </w:p>
  <w:p w:rsidR="00AD0D09" w:rsidRPr="00AE0302" w:rsidRDefault="00AD0D09" w:rsidP="00E32F34">
    <w:pPr>
      <w:pStyle w:val="Encabezado"/>
      <w:pBdr>
        <w:bottom w:val="single" w:sz="4" w:space="1" w:color="auto"/>
      </w:pBdr>
      <w:ind w:firstLine="3544"/>
      <w:jc w:val="right"/>
      <w:rPr>
        <w:rFonts w:ascii="Arial" w:hAnsi="Arial" w:cs="Arial"/>
        <w:b/>
        <w:noProof/>
        <w:sz w:val="12"/>
        <w:szCs w:val="12"/>
      </w:rPr>
    </w:pPr>
  </w:p>
  <w:p w:rsidR="00AD0D09" w:rsidRDefault="00AD0D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86"/>
    <w:multiLevelType w:val="hybridMultilevel"/>
    <w:tmpl w:val="2AA8F548"/>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CD34E3"/>
    <w:multiLevelType w:val="hybridMultilevel"/>
    <w:tmpl w:val="62AE212C"/>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10A84232"/>
    <w:multiLevelType w:val="hybridMultilevel"/>
    <w:tmpl w:val="6F0E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15:restartNumberingAfterBreak="0">
    <w:nsid w:val="45F802BD"/>
    <w:multiLevelType w:val="hybridMultilevel"/>
    <w:tmpl w:val="81342D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BEE2424"/>
    <w:multiLevelType w:val="hybridMultilevel"/>
    <w:tmpl w:val="88E076D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6CAC5365"/>
    <w:multiLevelType w:val="hybridMultilevel"/>
    <w:tmpl w:val="2FF2B0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0" w15:restartNumberingAfterBreak="0">
    <w:nsid w:val="7AE20FFA"/>
    <w:multiLevelType w:val="multilevel"/>
    <w:tmpl w:val="181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0"/>
  </w:num>
  <w:num w:numId="11">
    <w:abstractNumId w:val="0"/>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7"/>
    <w:rsid w:val="00001FF8"/>
    <w:rsid w:val="000022F3"/>
    <w:rsid w:val="000034CF"/>
    <w:rsid w:val="00004DC5"/>
    <w:rsid w:val="00007B64"/>
    <w:rsid w:val="0001259A"/>
    <w:rsid w:val="0001292F"/>
    <w:rsid w:val="000229C1"/>
    <w:rsid w:val="0003155D"/>
    <w:rsid w:val="0003425C"/>
    <w:rsid w:val="00047B3C"/>
    <w:rsid w:val="00050C07"/>
    <w:rsid w:val="000657C0"/>
    <w:rsid w:val="00066548"/>
    <w:rsid w:val="00073DF4"/>
    <w:rsid w:val="00084B49"/>
    <w:rsid w:val="00086590"/>
    <w:rsid w:val="00087D94"/>
    <w:rsid w:val="00090577"/>
    <w:rsid w:val="000A1DC9"/>
    <w:rsid w:val="000A45F9"/>
    <w:rsid w:val="000B3F24"/>
    <w:rsid w:val="000B61CF"/>
    <w:rsid w:val="000C3621"/>
    <w:rsid w:val="000C4E3A"/>
    <w:rsid w:val="000C6179"/>
    <w:rsid w:val="000D188F"/>
    <w:rsid w:val="000D1B14"/>
    <w:rsid w:val="000D3112"/>
    <w:rsid w:val="000D46C6"/>
    <w:rsid w:val="000D655F"/>
    <w:rsid w:val="000D701F"/>
    <w:rsid w:val="000E159F"/>
    <w:rsid w:val="000E1A67"/>
    <w:rsid w:val="000E4EE3"/>
    <w:rsid w:val="000E52E0"/>
    <w:rsid w:val="00101ADE"/>
    <w:rsid w:val="001040C0"/>
    <w:rsid w:val="001078F4"/>
    <w:rsid w:val="001102E5"/>
    <w:rsid w:val="00112BB9"/>
    <w:rsid w:val="00113179"/>
    <w:rsid w:val="00115AE7"/>
    <w:rsid w:val="0011730A"/>
    <w:rsid w:val="00121F07"/>
    <w:rsid w:val="001272B4"/>
    <w:rsid w:val="0013564A"/>
    <w:rsid w:val="001362F1"/>
    <w:rsid w:val="0014225E"/>
    <w:rsid w:val="00142758"/>
    <w:rsid w:val="00144166"/>
    <w:rsid w:val="001470B7"/>
    <w:rsid w:val="00150361"/>
    <w:rsid w:val="001536BD"/>
    <w:rsid w:val="00166D5C"/>
    <w:rsid w:val="00181014"/>
    <w:rsid w:val="00181953"/>
    <w:rsid w:val="00182537"/>
    <w:rsid w:val="00184C3D"/>
    <w:rsid w:val="00185CA5"/>
    <w:rsid w:val="00187614"/>
    <w:rsid w:val="0019181E"/>
    <w:rsid w:val="001924E0"/>
    <w:rsid w:val="00192DB9"/>
    <w:rsid w:val="00195F8D"/>
    <w:rsid w:val="001962B8"/>
    <w:rsid w:val="001A227A"/>
    <w:rsid w:val="001B0467"/>
    <w:rsid w:val="001B5204"/>
    <w:rsid w:val="001B58EE"/>
    <w:rsid w:val="001B6D33"/>
    <w:rsid w:val="001C33EB"/>
    <w:rsid w:val="001C39D0"/>
    <w:rsid w:val="001D089B"/>
    <w:rsid w:val="001D1742"/>
    <w:rsid w:val="001D1FAC"/>
    <w:rsid w:val="001E5B38"/>
    <w:rsid w:val="001E6DD5"/>
    <w:rsid w:val="001F3FC4"/>
    <w:rsid w:val="00200687"/>
    <w:rsid w:val="00201B20"/>
    <w:rsid w:val="00202D36"/>
    <w:rsid w:val="00203150"/>
    <w:rsid w:val="0020434A"/>
    <w:rsid w:val="00210CCC"/>
    <w:rsid w:val="002118A0"/>
    <w:rsid w:val="00211F2E"/>
    <w:rsid w:val="00216245"/>
    <w:rsid w:val="00220A7F"/>
    <w:rsid w:val="00221DB0"/>
    <w:rsid w:val="00233384"/>
    <w:rsid w:val="00234686"/>
    <w:rsid w:val="00247437"/>
    <w:rsid w:val="00252E9B"/>
    <w:rsid w:val="00257647"/>
    <w:rsid w:val="00257B09"/>
    <w:rsid w:val="0026004F"/>
    <w:rsid w:val="002602E7"/>
    <w:rsid w:val="0026533D"/>
    <w:rsid w:val="0027215F"/>
    <w:rsid w:val="002855B2"/>
    <w:rsid w:val="00285D25"/>
    <w:rsid w:val="00286755"/>
    <w:rsid w:val="00287810"/>
    <w:rsid w:val="0029082E"/>
    <w:rsid w:val="00294CB6"/>
    <w:rsid w:val="00295B2A"/>
    <w:rsid w:val="002A207E"/>
    <w:rsid w:val="002A2A0D"/>
    <w:rsid w:val="002A2B8C"/>
    <w:rsid w:val="002A3F6D"/>
    <w:rsid w:val="002A562B"/>
    <w:rsid w:val="002B3D40"/>
    <w:rsid w:val="002B46ED"/>
    <w:rsid w:val="002B67D9"/>
    <w:rsid w:val="002C36E6"/>
    <w:rsid w:val="002C3735"/>
    <w:rsid w:val="002D0C67"/>
    <w:rsid w:val="002D20CA"/>
    <w:rsid w:val="002D25B4"/>
    <w:rsid w:val="002D6F47"/>
    <w:rsid w:val="002E24EB"/>
    <w:rsid w:val="002E2BE0"/>
    <w:rsid w:val="002E32D7"/>
    <w:rsid w:val="002F1080"/>
    <w:rsid w:val="002F2F52"/>
    <w:rsid w:val="00301074"/>
    <w:rsid w:val="003055C4"/>
    <w:rsid w:val="003056E9"/>
    <w:rsid w:val="003076FE"/>
    <w:rsid w:val="003103A8"/>
    <w:rsid w:val="00312BB4"/>
    <w:rsid w:val="00315AE5"/>
    <w:rsid w:val="00315CCB"/>
    <w:rsid w:val="003176DF"/>
    <w:rsid w:val="00317886"/>
    <w:rsid w:val="00321297"/>
    <w:rsid w:val="00321BE4"/>
    <w:rsid w:val="0033635F"/>
    <w:rsid w:val="00344DE4"/>
    <w:rsid w:val="003450B1"/>
    <w:rsid w:val="0035244B"/>
    <w:rsid w:val="003713B6"/>
    <w:rsid w:val="0037178C"/>
    <w:rsid w:val="00375EE4"/>
    <w:rsid w:val="00384C34"/>
    <w:rsid w:val="00390B95"/>
    <w:rsid w:val="003916C2"/>
    <w:rsid w:val="00391A19"/>
    <w:rsid w:val="00391AC3"/>
    <w:rsid w:val="00393031"/>
    <w:rsid w:val="0039689F"/>
    <w:rsid w:val="003A786E"/>
    <w:rsid w:val="003B329C"/>
    <w:rsid w:val="003C2D71"/>
    <w:rsid w:val="003C79D1"/>
    <w:rsid w:val="003D47A2"/>
    <w:rsid w:val="003D4FE2"/>
    <w:rsid w:val="003E2D1B"/>
    <w:rsid w:val="003E76D1"/>
    <w:rsid w:val="003F0C70"/>
    <w:rsid w:val="003F0EF2"/>
    <w:rsid w:val="003F707A"/>
    <w:rsid w:val="0040074F"/>
    <w:rsid w:val="00400DB1"/>
    <w:rsid w:val="00402D11"/>
    <w:rsid w:val="00407B2D"/>
    <w:rsid w:val="00411987"/>
    <w:rsid w:val="0041504F"/>
    <w:rsid w:val="00421CFF"/>
    <w:rsid w:val="004354A7"/>
    <w:rsid w:val="00441136"/>
    <w:rsid w:val="0044574C"/>
    <w:rsid w:val="00456A9D"/>
    <w:rsid w:val="0045709C"/>
    <w:rsid w:val="00463E1D"/>
    <w:rsid w:val="004664B5"/>
    <w:rsid w:val="00467425"/>
    <w:rsid w:val="00470F87"/>
    <w:rsid w:val="0047130C"/>
    <w:rsid w:val="004747A0"/>
    <w:rsid w:val="00475449"/>
    <w:rsid w:val="004802A7"/>
    <w:rsid w:val="00485E54"/>
    <w:rsid w:val="00486EEA"/>
    <w:rsid w:val="004A017D"/>
    <w:rsid w:val="004B079C"/>
    <w:rsid w:val="004B1874"/>
    <w:rsid w:val="004B2393"/>
    <w:rsid w:val="004B24D4"/>
    <w:rsid w:val="004B6256"/>
    <w:rsid w:val="004C1493"/>
    <w:rsid w:val="004E1833"/>
    <w:rsid w:val="004E19EC"/>
    <w:rsid w:val="004E7360"/>
    <w:rsid w:val="004F0990"/>
    <w:rsid w:val="004F17B5"/>
    <w:rsid w:val="004F3D4D"/>
    <w:rsid w:val="005102AB"/>
    <w:rsid w:val="00510CD1"/>
    <w:rsid w:val="005111F9"/>
    <w:rsid w:val="005119B6"/>
    <w:rsid w:val="005171C9"/>
    <w:rsid w:val="00520779"/>
    <w:rsid w:val="00524357"/>
    <w:rsid w:val="00530CC0"/>
    <w:rsid w:val="0054292F"/>
    <w:rsid w:val="005467B2"/>
    <w:rsid w:val="00547274"/>
    <w:rsid w:val="0055772C"/>
    <w:rsid w:val="00562191"/>
    <w:rsid w:val="005628B8"/>
    <w:rsid w:val="0056356C"/>
    <w:rsid w:val="00564D71"/>
    <w:rsid w:val="00565D45"/>
    <w:rsid w:val="005713C7"/>
    <w:rsid w:val="00581B19"/>
    <w:rsid w:val="00582E36"/>
    <w:rsid w:val="00594B17"/>
    <w:rsid w:val="0059618C"/>
    <w:rsid w:val="005A2ADC"/>
    <w:rsid w:val="005A42C5"/>
    <w:rsid w:val="005A7D8F"/>
    <w:rsid w:val="005B08EF"/>
    <w:rsid w:val="005B0C86"/>
    <w:rsid w:val="005B157A"/>
    <w:rsid w:val="005B169A"/>
    <w:rsid w:val="005B2C3C"/>
    <w:rsid w:val="005B32B8"/>
    <w:rsid w:val="005B4D22"/>
    <w:rsid w:val="005C296F"/>
    <w:rsid w:val="005C3639"/>
    <w:rsid w:val="005C3CC3"/>
    <w:rsid w:val="005D0B3A"/>
    <w:rsid w:val="005D5B62"/>
    <w:rsid w:val="005D616E"/>
    <w:rsid w:val="005E7FC1"/>
    <w:rsid w:val="005F0AE7"/>
    <w:rsid w:val="005F0B15"/>
    <w:rsid w:val="005F2F12"/>
    <w:rsid w:val="005F4B5C"/>
    <w:rsid w:val="00600C38"/>
    <w:rsid w:val="0060313A"/>
    <w:rsid w:val="006032AE"/>
    <w:rsid w:val="00610820"/>
    <w:rsid w:val="00615090"/>
    <w:rsid w:val="00621BD3"/>
    <w:rsid w:val="00633C3D"/>
    <w:rsid w:val="00636582"/>
    <w:rsid w:val="00636591"/>
    <w:rsid w:val="0064613A"/>
    <w:rsid w:val="00652E20"/>
    <w:rsid w:val="00657D0D"/>
    <w:rsid w:val="00660333"/>
    <w:rsid w:val="00662625"/>
    <w:rsid w:val="00663647"/>
    <w:rsid w:val="00664845"/>
    <w:rsid w:val="006654E5"/>
    <w:rsid w:val="00665A33"/>
    <w:rsid w:val="0067088F"/>
    <w:rsid w:val="00671FF1"/>
    <w:rsid w:val="00672580"/>
    <w:rsid w:val="00674D7E"/>
    <w:rsid w:val="006849D5"/>
    <w:rsid w:val="00685C47"/>
    <w:rsid w:val="0069076B"/>
    <w:rsid w:val="00692171"/>
    <w:rsid w:val="006925B9"/>
    <w:rsid w:val="006A023B"/>
    <w:rsid w:val="006A2A67"/>
    <w:rsid w:val="006A3445"/>
    <w:rsid w:val="006A7812"/>
    <w:rsid w:val="006A7DE8"/>
    <w:rsid w:val="006B251E"/>
    <w:rsid w:val="006C1768"/>
    <w:rsid w:val="006C1804"/>
    <w:rsid w:val="006C6472"/>
    <w:rsid w:val="006D497A"/>
    <w:rsid w:val="006D565F"/>
    <w:rsid w:val="006D6557"/>
    <w:rsid w:val="006D703B"/>
    <w:rsid w:val="006E0434"/>
    <w:rsid w:val="006E7350"/>
    <w:rsid w:val="006F0268"/>
    <w:rsid w:val="006F1EC8"/>
    <w:rsid w:val="006F2B60"/>
    <w:rsid w:val="006F30DB"/>
    <w:rsid w:val="006F5304"/>
    <w:rsid w:val="007009EE"/>
    <w:rsid w:val="007012C6"/>
    <w:rsid w:val="00701643"/>
    <w:rsid w:val="007032FB"/>
    <w:rsid w:val="007103AA"/>
    <w:rsid w:val="00720676"/>
    <w:rsid w:val="00730790"/>
    <w:rsid w:val="00735075"/>
    <w:rsid w:val="00742127"/>
    <w:rsid w:val="00746549"/>
    <w:rsid w:val="00747D27"/>
    <w:rsid w:val="00747E9D"/>
    <w:rsid w:val="007532A1"/>
    <w:rsid w:val="00760250"/>
    <w:rsid w:val="00760FAA"/>
    <w:rsid w:val="00761C35"/>
    <w:rsid w:val="00761CB5"/>
    <w:rsid w:val="007620D6"/>
    <w:rsid w:val="00762D96"/>
    <w:rsid w:val="00764A24"/>
    <w:rsid w:val="0076658D"/>
    <w:rsid w:val="007719D5"/>
    <w:rsid w:val="00773F4E"/>
    <w:rsid w:val="007771D9"/>
    <w:rsid w:val="0077786C"/>
    <w:rsid w:val="007817A2"/>
    <w:rsid w:val="007904E5"/>
    <w:rsid w:val="007916EB"/>
    <w:rsid w:val="0079438B"/>
    <w:rsid w:val="00796765"/>
    <w:rsid w:val="00797026"/>
    <w:rsid w:val="007A2178"/>
    <w:rsid w:val="007A2533"/>
    <w:rsid w:val="007A2B00"/>
    <w:rsid w:val="007A5A75"/>
    <w:rsid w:val="007A6083"/>
    <w:rsid w:val="007A7327"/>
    <w:rsid w:val="007B4C3A"/>
    <w:rsid w:val="007B67FF"/>
    <w:rsid w:val="007B757D"/>
    <w:rsid w:val="007B7DB1"/>
    <w:rsid w:val="007C4803"/>
    <w:rsid w:val="007C5BE0"/>
    <w:rsid w:val="007D0A68"/>
    <w:rsid w:val="007D15F1"/>
    <w:rsid w:val="007D45BC"/>
    <w:rsid w:val="007D4ADF"/>
    <w:rsid w:val="007E173F"/>
    <w:rsid w:val="007E22CF"/>
    <w:rsid w:val="007E2FBE"/>
    <w:rsid w:val="007F2028"/>
    <w:rsid w:val="007F3EDF"/>
    <w:rsid w:val="007F4887"/>
    <w:rsid w:val="007F6A99"/>
    <w:rsid w:val="00802BD9"/>
    <w:rsid w:val="00807498"/>
    <w:rsid w:val="00810BFE"/>
    <w:rsid w:val="008118AF"/>
    <w:rsid w:val="0081525D"/>
    <w:rsid w:val="00820C8C"/>
    <w:rsid w:val="008220C4"/>
    <w:rsid w:val="00824231"/>
    <w:rsid w:val="00830BDB"/>
    <w:rsid w:val="0083274C"/>
    <w:rsid w:val="008328F6"/>
    <w:rsid w:val="00833C90"/>
    <w:rsid w:val="00833FF3"/>
    <w:rsid w:val="00834093"/>
    <w:rsid w:val="008364BD"/>
    <w:rsid w:val="008411AB"/>
    <w:rsid w:val="00842833"/>
    <w:rsid w:val="00845989"/>
    <w:rsid w:val="00845FAC"/>
    <w:rsid w:val="00851850"/>
    <w:rsid w:val="008525C9"/>
    <w:rsid w:val="0085684B"/>
    <w:rsid w:val="00861F0C"/>
    <w:rsid w:val="00862DDF"/>
    <w:rsid w:val="00863F66"/>
    <w:rsid w:val="00871F95"/>
    <w:rsid w:val="008778DC"/>
    <w:rsid w:val="00880A6F"/>
    <w:rsid w:val="00885C12"/>
    <w:rsid w:val="00885E65"/>
    <w:rsid w:val="0088708D"/>
    <w:rsid w:val="00893826"/>
    <w:rsid w:val="00893D66"/>
    <w:rsid w:val="008957C0"/>
    <w:rsid w:val="008A3273"/>
    <w:rsid w:val="008A62CD"/>
    <w:rsid w:val="008A774F"/>
    <w:rsid w:val="008C22BC"/>
    <w:rsid w:val="008C29D2"/>
    <w:rsid w:val="008C38F0"/>
    <w:rsid w:val="008D191E"/>
    <w:rsid w:val="008D7491"/>
    <w:rsid w:val="008E1051"/>
    <w:rsid w:val="008F4740"/>
    <w:rsid w:val="008F5309"/>
    <w:rsid w:val="008F553E"/>
    <w:rsid w:val="008F7415"/>
    <w:rsid w:val="0090123F"/>
    <w:rsid w:val="009048F8"/>
    <w:rsid w:val="00906869"/>
    <w:rsid w:val="00910E34"/>
    <w:rsid w:val="00912413"/>
    <w:rsid w:val="00915343"/>
    <w:rsid w:val="00937613"/>
    <w:rsid w:val="009458AC"/>
    <w:rsid w:val="0094701B"/>
    <w:rsid w:val="009532FA"/>
    <w:rsid w:val="00954B72"/>
    <w:rsid w:val="00955D3D"/>
    <w:rsid w:val="00956227"/>
    <w:rsid w:val="00957CF9"/>
    <w:rsid w:val="00960944"/>
    <w:rsid w:val="009633A5"/>
    <w:rsid w:val="00965AF1"/>
    <w:rsid w:val="0097126C"/>
    <w:rsid w:val="00975750"/>
    <w:rsid w:val="00975780"/>
    <w:rsid w:val="00981E28"/>
    <w:rsid w:val="00985D3D"/>
    <w:rsid w:val="00987FD2"/>
    <w:rsid w:val="009921B8"/>
    <w:rsid w:val="00994B3D"/>
    <w:rsid w:val="00995720"/>
    <w:rsid w:val="00997269"/>
    <w:rsid w:val="009972AB"/>
    <w:rsid w:val="00997D9B"/>
    <w:rsid w:val="009A0094"/>
    <w:rsid w:val="009A5EEB"/>
    <w:rsid w:val="009A656E"/>
    <w:rsid w:val="009A7005"/>
    <w:rsid w:val="009B0276"/>
    <w:rsid w:val="009B2496"/>
    <w:rsid w:val="009B616D"/>
    <w:rsid w:val="009C0F69"/>
    <w:rsid w:val="009C4073"/>
    <w:rsid w:val="009C7251"/>
    <w:rsid w:val="009D1D40"/>
    <w:rsid w:val="009D3F12"/>
    <w:rsid w:val="009E2024"/>
    <w:rsid w:val="009E29E7"/>
    <w:rsid w:val="009E5A0A"/>
    <w:rsid w:val="009E7723"/>
    <w:rsid w:val="009F0C2A"/>
    <w:rsid w:val="009F181C"/>
    <w:rsid w:val="009F3CDF"/>
    <w:rsid w:val="00A0056F"/>
    <w:rsid w:val="00A02131"/>
    <w:rsid w:val="00A04549"/>
    <w:rsid w:val="00A11BD3"/>
    <w:rsid w:val="00A1232A"/>
    <w:rsid w:val="00A13C46"/>
    <w:rsid w:val="00A23B26"/>
    <w:rsid w:val="00A33F9F"/>
    <w:rsid w:val="00A36E3B"/>
    <w:rsid w:val="00A37A64"/>
    <w:rsid w:val="00A4338C"/>
    <w:rsid w:val="00A44750"/>
    <w:rsid w:val="00A46E5B"/>
    <w:rsid w:val="00A51766"/>
    <w:rsid w:val="00A55CE3"/>
    <w:rsid w:val="00A56805"/>
    <w:rsid w:val="00A57B50"/>
    <w:rsid w:val="00A62BC0"/>
    <w:rsid w:val="00A762AB"/>
    <w:rsid w:val="00A81B4F"/>
    <w:rsid w:val="00A833F1"/>
    <w:rsid w:val="00A83964"/>
    <w:rsid w:val="00A85334"/>
    <w:rsid w:val="00AA36AC"/>
    <w:rsid w:val="00AB388D"/>
    <w:rsid w:val="00AB4E56"/>
    <w:rsid w:val="00AB6EF2"/>
    <w:rsid w:val="00AB7B4E"/>
    <w:rsid w:val="00AC10C4"/>
    <w:rsid w:val="00AD0D09"/>
    <w:rsid w:val="00AD6C70"/>
    <w:rsid w:val="00AE5D61"/>
    <w:rsid w:val="00AF10A6"/>
    <w:rsid w:val="00AF2649"/>
    <w:rsid w:val="00AF56CA"/>
    <w:rsid w:val="00B00326"/>
    <w:rsid w:val="00B10CA7"/>
    <w:rsid w:val="00B11AE4"/>
    <w:rsid w:val="00B12CF9"/>
    <w:rsid w:val="00B1462D"/>
    <w:rsid w:val="00B147E0"/>
    <w:rsid w:val="00B15AFF"/>
    <w:rsid w:val="00B15F83"/>
    <w:rsid w:val="00B208DD"/>
    <w:rsid w:val="00B22011"/>
    <w:rsid w:val="00B26F3B"/>
    <w:rsid w:val="00B300DB"/>
    <w:rsid w:val="00B32004"/>
    <w:rsid w:val="00B345FE"/>
    <w:rsid w:val="00B3462D"/>
    <w:rsid w:val="00B361F3"/>
    <w:rsid w:val="00B374EB"/>
    <w:rsid w:val="00B40AAA"/>
    <w:rsid w:val="00B42819"/>
    <w:rsid w:val="00B43636"/>
    <w:rsid w:val="00B439AB"/>
    <w:rsid w:val="00B5463A"/>
    <w:rsid w:val="00B62A20"/>
    <w:rsid w:val="00B62FA7"/>
    <w:rsid w:val="00B702BE"/>
    <w:rsid w:val="00B73ECF"/>
    <w:rsid w:val="00B7763E"/>
    <w:rsid w:val="00B77CE5"/>
    <w:rsid w:val="00B82ADE"/>
    <w:rsid w:val="00B93A09"/>
    <w:rsid w:val="00BA2924"/>
    <w:rsid w:val="00BA2B4F"/>
    <w:rsid w:val="00BA42E0"/>
    <w:rsid w:val="00BA5713"/>
    <w:rsid w:val="00BA583C"/>
    <w:rsid w:val="00BA689D"/>
    <w:rsid w:val="00BA7732"/>
    <w:rsid w:val="00BA781C"/>
    <w:rsid w:val="00BB00A0"/>
    <w:rsid w:val="00BB3BA2"/>
    <w:rsid w:val="00BB40DE"/>
    <w:rsid w:val="00BC7158"/>
    <w:rsid w:val="00BD29E1"/>
    <w:rsid w:val="00BE1F2B"/>
    <w:rsid w:val="00BE5A97"/>
    <w:rsid w:val="00BE5DF2"/>
    <w:rsid w:val="00BE66E0"/>
    <w:rsid w:val="00BF104C"/>
    <w:rsid w:val="00BF3AA8"/>
    <w:rsid w:val="00C128E1"/>
    <w:rsid w:val="00C168FD"/>
    <w:rsid w:val="00C21F83"/>
    <w:rsid w:val="00C41923"/>
    <w:rsid w:val="00C424EA"/>
    <w:rsid w:val="00C52744"/>
    <w:rsid w:val="00C540A2"/>
    <w:rsid w:val="00C612C6"/>
    <w:rsid w:val="00C61C77"/>
    <w:rsid w:val="00C622E6"/>
    <w:rsid w:val="00C6361B"/>
    <w:rsid w:val="00C65304"/>
    <w:rsid w:val="00C71E08"/>
    <w:rsid w:val="00C72D87"/>
    <w:rsid w:val="00C77D20"/>
    <w:rsid w:val="00C8300B"/>
    <w:rsid w:val="00C83628"/>
    <w:rsid w:val="00C87542"/>
    <w:rsid w:val="00C92638"/>
    <w:rsid w:val="00C92A53"/>
    <w:rsid w:val="00C97F18"/>
    <w:rsid w:val="00CA040B"/>
    <w:rsid w:val="00CA048E"/>
    <w:rsid w:val="00CB2E2D"/>
    <w:rsid w:val="00CB36D9"/>
    <w:rsid w:val="00CB4554"/>
    <w:rsid w:val="00CB6F97"/>
    <w:rsid w:val="00CB72C9"/>
    <w:rsid w:val="00CC0C17"/>
    <w:rsid w:val="00CC3310"/>
    <w:rsid w:val="00CD0A70"/>
    <w:rsid w:val="00CD0DA0"/>
    <w:rsid w:val="00CD18D7"/>
    <w:rsid w:val="00CD225F"/>
    <w:rsid w:val="00CD3C98"/>
    <w:rsid w:val="00CD47A8"/>
    <w:rsid w:val="00CD4F38"/>
    <w:rsid w:val="00CE1561"/>
    <w:rsid w:val="00CF070E"/>
    <w:rsid w:val="00D00EFB"/>
    <w:rsid w:val="00D0312B"/>
    <w:rsid w:val="00D037BB"/>
    <w:rsid w:val="00D04A50"/>
    <w:rsid w:val="00D05659"/>
    <w:rsid w:val="00D148EF"/>
    <w:rsid w:val="00D20F30"/>
    <w:rsid w:val="00D212DE"/>
    <w:rsid w:val="00D236AE"/>
    <w:rsid w:val="00D24637"/>
    <w:rsid w:val="00D275AE"/>
    <w:rsid w:val="00D31B9B"/>
    <w:rsid w:val="00D34701"/>
    <w:rsid w:val="00D41147"/>
    <w:rsid w:val="00D4397E"/>
    <w:rsid w:val="00D45C4B"/>
    <w:rsid w:val="00D4650C"/>
    <w:rsid w:val="00D46D1E"/>
    <w:rsid w:val="00D475C3"/>
    <w:rsid w:val="00D54521"/>
    <w:rsid w:val="00D54C9A"/>
    <w:rsid w:val="00D54F10"/>
    <w:rsid w:val="00D6668C"/>
    <w:rsid w:val="00D7088E"/>
    <w:rsid w:val="00D71AC8"/>
    <w:rsid w:val="00D71B84"/>
    <w:rsid w:val="00D730C3"/>
    <w:rsid w:val="00D75580"/>
    <w:rsid w:val="00D7578A"/>
    <w:rsid w:val="00D76ED2"/>
    <w:rsid w:val="00D77C34"/>
    <w:rsid w:val="00D808C2"/>
    <w:rsid w:val="00D818C6"/>
    <w:rsid w:val="00D958BB"/>
    <w:rsid w:val="00D96DB0"/>
    <w:rsid w:val="00D9749C"/>
    <w:rsid w:val="00DA3A1E"/>
    <w:rsid w:val="00DA51A2"/>
    <w:rsid w:val="00DA5ADA"/>
    <w:rsid w:val="00DC05BC"/>
    <w:rsid w:val="00DD0DB8"/>
    <w:rsid w:val="00DD2813"/>
    <w:rsid w:val="00DD51A2"/>
    <w:rsid w:val="00DE06E9"/>
    <w:rsid w:val="00DE3CD1"/>
    <w:rsid w:val="00DE4241"/>
    <w:rsid w:val="00DE53A0"/>
    <w:rsid w:val="00DE71ED"/>
    <w:rsid w:val="00DE7CE9"/>
    <w:rsid w:val="00DF0F3C"/>
    <w:rsid w:val="00DF3D80"/>
    <w:rsid w:val="00E00A3E"/>
    <w:rsid w:val="00E01841"/>
    <w:rsid w:val="00E07F87"/>
    <w:rsid w:val="00E11EB9"/>
    <w:rsid w:val="00E17007"/>
    <w:rsid w:val="00E202A1"/>
    <w:rsid w:val="00E30911"/>
    <w:rsid w:val="00E32F34"/>
    <w:rsid w:val="00E33E30"/>
    <w:rsid w:val="00E361F0"/>
    <w:rsid w:val="00E41B78"/>
    <w:rsid w:val="00E42F08"/>
    <w:rsid w:val="00E44024"/>
    <w:rsid w:val="00E46F90"/>
    <w:rsid w:val="00E50BE9"/>
    <w:rsid w:val="00E56252"/>
    <w:rsid w:val="00E60DE7"/>
    <w:rsid w:val="00E61E92"/>
    <w:rsid w:val="00E65C24"/>
    <w:rsid w:val="00E72F04"/>
    <w:rsid w:val="00E734D6"/>
    <w:rsid w:val="00E739F9"/>
    <w:rsid w:val="00E73C59"/>
    <w:rsid w:val="00E76AF3"/>
    <w:rsid w:val="00E8025A"/>
    <w:rsid w:val="00E82FD8"/>
    <w:rsid w:val="00E836C8"/>
    <w:rsid w:val="00E9250F"/>
    <w:rsid w:val="00E93B0A"/>
    <w:rsid w:val="00E93CED"/>
    <w:rsid w:val="00E94FC4"/>
    <w:rsid w:val="00E965F8"/>
    <w:rsid w:val="00E9695F"/>
    <w:rsid w:val="00E974EF"/>
    <w:rsid w:val="00EA0A46"/>
    <w:rsid w:val="00EA27FE"/>
    <w:rsid w:val="00EA28F9"/>
    <w:rsid w:val="00EA54A3"/>
    <w:rsid w:val="00EA5F15"/>
    <w:rsid w:val="00EB361E"/>
    <w:rsid w:val="00EB471B"/>
    <w:rsid w:val="00EC058D"/>
    <w:rsid w:val="00EC1546"/>
    <w:rsid w:val="00EC1B07"/>
    <w:rsid w:val="00EC2DA3"/>
    <w:rsid w:val="00EC5F87"/>
    <w:rsid w:val="00ED3BED"/>
    <w:rsid w:val="00ED440E"/>
    <w:rsid w:val="00ED5298"/>
    <w:rsid w:val="00EE07AE"/>
    <w:rsid w:val="00EE123F"/>
    <w:rsid w:val="00EE3F4E"/>
    <w:rsid w:val="00EE5A78"/>
    <w:rsid w:val="00EE7674"/>
    <w:rsid w:val="00EF5CDD"/>
    <w:rsid w:val="00EF7E24"/>
    <w:rsid w:val="00F0683B"/>
    <w:rsid w:val="00F14E62"/>
    <w:rsid w:val="00F218CA"/>
    <w:rsid w:val="00F24054"/>
    <w:rsid w:val="00F27E00"/>
    <w:rsid w:val="00F3169A"/>
    <w:rsid w:val="00F37A42"/>
    <w:rsid w:val="00F40770"/>
    <w:rsid w:val="00F45C5A"/>
    <w:rsid w:val="00F46A38"/>
    <w:rsid w:val="00F55068"/>
    <w:rsid w:val="00F62F1E"/>
    <w:rsid w:val="00F832AD"/>
    <w:rsid w:val="00F9067F"/>
    <w:rsid w:val="00F920FB"/>
    <w:rsid w:val="00F93A1C"/>
    <w:rsid w:val="00F94A4E"/>
    <w:rsid w:val="00F96AAD"/>
    <w:rsid w:val="00FA273D"/>
    <w:rsid w:val="00FA2EB4"/>
    <w:rsid w:val="00FA34F8"/>
    <w:rsid w:val="00FA379A"/>
    <w:rsid w:val="00FA5DE3"/>
    <w:rsid w:val="00FA6340"/>
    <w:rsid w:val="00FB66F0"/>
    <w:rsid w:val="00FC403A"/>
    <w:rsid w:val="00FC52BF"/>
    <w:rsid w:val="00FC755C"/>
    <w:rsid w:val="00FD0F16"/>
    <w:rsid w:val="00FD3718"/>
    <w:rsid w:val="00FD549E"/>
    <w:rsid w:val="00FE2AFB"/>
    <w:rsid w:val="00FE3047"/>
    <w:rsid w:val="00FE3B12"/>
    <w:rsid w:val="00FE44F8"/>
    <w:rsid w:val="00FE4937"/>
    <w:rsid w:val="00FE55F7"/>
    <w:rsid w:val="00FF1867"/>
    <w:rsid w:val="00FF2F5D"/>
    <w:rsid w:val="00FF46E3"/>
    <w:rsid w:val="00FF5D3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17FF995"/>
  <w15:docId w15:val="{39EE1BC4-582F-4D54-A737-8CAA25E3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rrafodelista">
    <w:name w:val="List Paragraph"/>
    <w:basedOn w:val="Normal"/>
    <w:uiPriority w:val="34"/>
    <w:qFormat/>
    <w:rsid w:val="00C52744"/>
    <w:pPr>
      <w:ind w:left="720"/>
      <w:contextualSpacing/>
    </w:pPr>
  </w:style>
  <w:style w:type="paragraph" w:styleId="Sinespaciado">
    <w:name w:val="No Spacing"/>
    <w:uiPriority w:val="1"/>
    <w:qFormat/>
    <w:rsid w:val="00312BB4"/>
    <w:pPr>
      <w:spacing w:after="0" w:line="240" w:lineRule="auto"/>
    </w:pPr>
    <w:rPr>
      <w:rFonts w:ascii="Calibri" w:eastAsia="Times New Roman" w:hAnsi="Calibri" w:cs="Times New Roman"/>
      <w:lang w:val="es-ES" w:eastAsia="es-ES"/>
    </w:rPr>
  </w:style>
  <w:style w:type="table" w:styleId="Tablaconcuadrcula">
    <w:name w:val="Table Grid"/>
    <w:basedOn w:val="Tablanormal"/>
    <w:uiPriority w:val="59"/>
    <w:rsid w:val="0040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E41B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B78"/>
  </w:style>
  <w:style w:type="character" w:styleId="Hipervnculo">
    <w:name w:val="Hyperlink"/>
    <w:basedOn w:val="Fuentedeprrafopredeter"/>
    <w:uiPriority w:val="99"/>
    <w:unhideWhenUsed/>
    <w:rsid w:val="00D31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568">
      <w:bodyDiv w:val="1"/>
      <w:marLeft w:val="0"/>
      <w:marRight w:val="0"/>
      <w:marTop w:val="0"/>
      <w:marBottom w:val="0"/>
      <w:divBdr>
        <w:top w:val="none" w:sz="0" w:space="0" w:color="auto"/>
        <w:left w:val="none" w:sz="0" w:space="0" w:color="auto"/>
        <w:bottom w:val="none" w:sz="0" w:space="0" w:color="auto"/>
        <w:right w:val="none" w:sz="0" w:space="0" w:color="auto"/>
      </w:divBdr>
    </w:div>
    <w:div w:id="514460438">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944843616">
      <w:bodyDiv w:val="1"/>
      <w:marLeft w:val="0"/>
      <w:marRight w:val="0"/>
      <w:marTop w:val="0"/>
      <w:marBottom w:val="0"/>
      <w:divBdr>
        <w:top w:val="none" w:sz="0" w:space="0" w:color="auto"/>
        <w:left w:val="none" w:sz="0" w:space="0" w:color="auto"/>
        <w:bottom w:val="none" w:sz="0" w:space="0" w:color="auto"/>
        <w:right w:val="none" w:sz="0" w:space="0" w:color="auto"/>
      </w:divBdr>
    </w:div>
    <w:div w:id="1116872418">
      <w:bodyDiv w:val="1"/>
      <w:marLeft w:val="0"/>
      <w:marRight w:val="0"/>
      <w:marTop w:val="0"/>
      <w:marBottom w:val="0"/>
      <w:divBdr>
        <w:top w:val="none" w:sz="0" w:space="0" w:color="auto"/>
        <w:left w:val="none" w:sz="0" w:space="0" w:color="auto"/>
        <w:bottom w:val="none" w:sz="0" w:space="0" w:color="auto"/>
        <w:right w:val="none" w:sz="0" w:space="0" w:color="auto"/>
      </w:divBdr>
    </w:div>
    <w:div w:id="1127430912">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6342761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532953598">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55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3095-F089-481B-98DA-A6D51F8E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Pages>
  <Words>1779</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Ramirez Facundo</cp:lastModifiedBy>
  <cp:revision>106</cp:revision>
  <cp:lastPrinted>2020-11-30T16:09:00Z</cp:lastPrinted>
  <dcterms:created xsi:type="dcterms:W3CDTF">2020-02-13T10:48:00Z</dcterms:created>
  <dcterms:modified xsi:type="dcterms:W3CDTF">2020-11-30T16:26:00Z</dcterms:modified>
</cp:coreProperties>
</file>